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290C" w:rsidRDefault="003C290C" w:rsidP="003C290C">
      <w:pPr>
        <w:pStyle w:val="aa"/>
        <w:tabs>
          <w:tab w:val="right" w:pos="9639"/>
        </w:tabs>
        <w:jc w:val="both"/>
        <w:rPr>
          <w:sz w:val="24"/>
        </w:rPr>
      </w:pPr>
      <w:r>
        <w:rPr>
          <w:sz w:val="24"/>
        </w:rPr>
        <w:t>3GPP TSG-RAN WG4 Meeting #9</w:t>
      </w:r>
      <w:r w:rsidR="00D818C5">
        <w:rPr>
          <w:sz w:val="24"/>
        </w:rPr>
        <w:t>5</w:t>
      </w:r>
      <w:r>
        <w:rPr>
          <w:sz w:val="24"/>
        </w:rPr>
        <w:t>-e</w:t>
      </w:r>
      <w:r>
        <w:rPr>
          <w:sz w:val="24"/>
        </w:rPr>
        <w:tab/>
      </w:r>
      <w:r>
        <w:rPr>
          <w:i/>
          <w:sz w:val="28"/>
          <w:szCs w:val="28"/>
        </w:rPr>
        <w:t>R4-200</w:t>
      </w:r>
      <w:r w:rsidR="00625138">
        <w:rPr>
          <w:i/>
          <w:sz w:val="28"/>
          <w:szCs w:val="28"/>
        </w:rPr>
        <w:t>7644</w:t>
      </w:r>
    </w:p>
    <w:p w:rsidR="007C232C" w:rsidRPr="004B79F7" w:rsidRDefault="003C290C" w:rsidP="003C290C">
      <w:pPr>
        <w:spacing w:after="120"/>
        <w:jc w:val="both"/>
        <w:rPr>
          <w:rFonts w:ascii="Arial" w:hAnsi="Arial" w:cs="Arial"/>
          <w:b/>
          <w:sz w:val="24"/>
          <w:lang w:val="en-US"/>
        </w:rPr>
      </w:pPr>
      <w:r w:rsidRPr="00D9158D">
        <w:rPr>
          <w:rFonts w:ascii="Arial" w:hAnsi="Arial"/>
          <w:b/>
          <w:sz w:val="24"/>
          <w:szCs w:val="24"/>
        </w:rPr>
        <w:t>Electronic Meeting</w:t>
      </w:r>
      <w:r w:rsidRPr="004B79F7">
        <w:rPr>
          <w:rFonts w:ascii="Arial" w:hAnsi="Arial"/>
          <w:b/>
          <w:sz w:val="24"/>
          <w:szCs w:val="24"/>
        </w:rPr>
        <w:t>, 2</w:t>
      </w:r>
      <w:r w:rsidR="00D818C5">
        <w:rPr>
          <w:rFonts w:ascii="Arial" w:hAnsi="Arial"/>
          <w:b/>
          <w:sz w:val="24"/>
          <w:szCs w:val="24"/>
        </w:rPr>
        <w:t>5</w:t>
      </w:r>
      <w:r w:rsidRPr="004B79F7">
        <w:rPr>
          <w:rFonts w:ascii="Arial" w:hAnsi="Arial"/>
          <w:b/>
          <w:sz w:val="24"/>
          <w:szCs w:val="24"/>
        </w:rPr>
        <w:t xml:space="preserve"> </w:t>
      </w:r>
      <w:r w:rsidR="00D818C5">
        <w:rPr>
          <w:rFonts w:ascii="Arial" w:hAnsi="Arial"/>
          <w:b/>
          <w:sz w:val="24"/>
          <w:szCs w:val="24"/>
        </w:rPr>
        <w:t>May</w:t>
      </w:r>
      <w:r w:rsidRPr="004B79F7">
        <w:rPr>
          <w:rFonts w:ascii="Arial" w:hAnsi="Arial"/>
          <w:b/>
          <w:sz w:val="24"/>
          <w:szCs w:val="24"/>
        </w:rPr>
        <w:t xml:space="preserve"> – </w:t>
      </w:r>
      <w:r w:rsidR="00D818C5">
        <w:rPr>
          <w:rFonts w:ascii="Arial" w:hAnsi="Arial"/>
          <w:b/>
          <w:sz w:val="24"/>
          <w:szCs w:val="24"/>
        </w:rPr>
        <w:t>5</w:t>
      </w:r>
      <w:r w:rsidRPr="004B79F7">
        <w:rPr>
          <w:rFonts w:ascii="Arial" w:hAnsi="Arial"/>
          <w:b/>
          <w:sz w:val="24"/>
          <w:szCs w:val="24"/>
        </w:rPr>
        <w:t xml:space="preserve"> </w:t>
      </w:r>
      <w:r w:rsidR="00D818C5">
        <w:rPr>
          <w:rFonts w:ascii="Arial" w:hAnsi="Arial"/>
          <w:b/>
          <w:sz w:val="24"/>
          <w:szCs w:val="24"/>
        </w:rPr>
        <w:t>June</w:t>
      </w:r>
      <w:r>
        <w:rPr>
          <w:b/>
          <w:sz w:val="24"/>
          <w:szCs w:val="24"/>
        </w:rPr>
        <w:t xml:space="preserve">, </w:t>
      </w:r>
      <w:r>
        <w:rPr>
          <w:rFonts w:ascii="Arial" w:hAnsi="Arial"/>
          <w:b/>
          <w:sz w:val="24"/>
          <w:szCs w:val="24"/>
        </w:rPr>
        <w:t>2020</w:t>
      </w:r>
    </w:p>
    <w:p w:rsidR="00D807C3" w:rsidRPr="007C232C" w:rsidRDefault="00D807C3">
      <w:pPr>
        <w:spacing w:after="120"/>
        <w:ind w:left="1985" w:hanging="1985"/>
        <w:jc w:val="both"/>
        <w:rPr>
          <w:bCs/>
          <w:lang w:val="en-US"/>
        </w:rPr>
      </w:pPr>
    </w:p>
    <w:p w:rsidR="00D807C3" w:rsidRDefault="00D807C3">
      <w:pPr>
        <w:spacing w:after="120"/>
        <w:ind w:left="1985" w:hanging="1985"/>
        <w:jc w:val="both"/>
        <w:rPr>
          <w:bCs/>
          <w:lang w:val="en-US"/>
        </w:rPr>
      </w:pPr>
      <w:r>
        <w:rPr>
          <w:b/>
          <w:lang w:val="en-US"/>
        </w:rPr>
        <w:t>Source:</w:t>
      </w:r>
      <w:r>
        <w:rPr>
          <w:bCs/>
          <w:lang w:val="en-US"/>
        </w:rPr>
        <w:tab/>
      </w:r>
      <w:r>
        <w:rPr>
          <w:rFonts w:hint="eastAsia"/>
          <w:bCs/>
          <w:lang w:val="en-US"/>
        </w:rPr>
        <w:t>ZTE</w:t>
      </w:r>
    </w:p>
    <w:p w:rsidR="00D807C3" w:rsidRDefault="00D807C3">
      <w:pPr>
        <w:spacing w:after="120"/>
        <w:ind w:left="1985" w:hanging="1985"/>
        <w:jc w:val="both"/>
        <w:rPr>
          <w:bCs/>
          <w:lang w:val="en-US"/>
        </w:rPr>
      </w:pPr>
      <w:r>
        <w:rPr>
          <w:b/>
          <w:lang w:val="en-US"/>
        </w:rPr>
        <w:t>Title:</w:t>
      </w:r>
      <w:r>
        <w:rPr>
          <w:b/>
          <w:lang w:val="en-US"/>
        </w:rPr>
        <w:tab/>
      </w:r>
      <w:r w:rsidR="00934D51">
        <w:rPr>
          <w:lang w:val="en-US"/>
        </w:rPr>
        <w:t>Remaining open issues</w:t>
      </w:r>
      <w:r w:rsidR="00820234" w:rsidRPr="00820234">
        <w:rPr>
          <w:lang w:val="en-US"/>
        </w:rPr>
        <w:t xml:space="preserve"> on</w:t>
      </w:r>
      <w:r w:rsidR="0040365B">
        <w:rPr>
          <w:lang w:val="en-US"/>
        </w:rPr>
        <w:t xml:space="preserve"> NR</w:t>
      </w:r>
      <w:r w:rsidR="00820234" w:rsidRPr="00820234">
        <w:rPr>
          <w:lang w:val="en-US"/>
        </w:rPr>
        <w:t xml:space="preserve"> </w:t>
      </w:r>
      <w:r w:rsidR="0040365B" w:rsidRPr="0040365B">
        <w:rPr>
          <w:lang w:val="en-US"/>
        </w:rPr>
        <w:t>SRS carrier switching RRM requirements</w:t>
      </w:r>
    </w:p>
    <w:p w:rsidR="00D807C3" w:rsidRDefault="00D807C3">
      <w:pPr>
        <w:spacing w:after="120"/>
        <w:ind w:left="1985" w:hanging="1985"/>
        <w:jc w:val="both"/>
        <w:rPr>
          <w:bCs/>
          <w:color w:val="FF0000"/>
          <w:lang w:val="en-US"/>
        </w:rPr>
      </w:pPr>
      <w:r>
        <w:rPr>
          <w:b/>
          <w:lang w:val="en-US"/>
        </w:rPr>
        <w:t>Agenda item:</w:t>
      </w:r>
      <w:r>
        <w:rPr>
          <w:b/>
          <w:lang w:val="en-US"/>
        </w:rPr>
        <w:tab/>
      </w:r>
      <w:r w:rsidR="003C290C">
        <w:rPr>
          <w:lang w:val="en-US"/>
        </w:rPr>
        <w:t>6</w:t>
      </w:r>
      <w:r w:rsidR="008951DE" w:rsidRPr="008951DE">
        <w:rPr>
          <w:lang w:val="en-US"/>
        </w:rPr>
        <w:t>.</w:t>
      </w:r>
      <w:r w:rsidR="00335F78">
        <w:rPr>
          <w:lang w:val="en-US"/>
        </w:rPr>
        <w:t>15.</w:t>
      </w:r>
      <w:r w:rsidR="009A178B">
        <w:rPr>
          <w:lang w:val="en-US"/>
        </w:rPr>
        <w:t>1</w:t>
      </w:r>
      <w:r w:rsidR="00335F78">
        <w:rPr>
          <w:lang w:val="en-US"/>
        </w:rPr>
        <w:t>.</w:t>
      </w:r>
      <w:r w:rsidR="0040365B">
        <w:rPr>
          <w:lang w:val="en-US"/>
        </w:rPr>
        <w:t>1</w:t>
      </w:r>
      <w:bookmarkStart w:id="0" w:name="_GoBack"/>
      <w:bookmarkEnd w:id="0"/>
    </w:p>
    <w:p w:rsidR="00D807C3" w:rsidRDefault="00D807C3">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rsidR="00D807C3" w:rsidRDefault="00D807C3">
      <w:pPr>
        <w:pBdr>
          <w:bottom w:val="single" w:sz="4" w:space="1" w:color="auto"/>
        </w:pBdr>
        <w:jc w:val="both"/>
        <w:rPr>
          <w:rFonts w:ascii="Arial" w:hAnsi="Arial" w:cs="Arial"/>
          <w:lang w:val="en-US"/>
        </w:rPr>
      </w:pPr>
    </w:p>
    <w:p w:rsidR="00D807C3" w:rsidRDefault="00D807C3">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rsidR="00382420" w:rsidRDefault="00402F70" w:rsidP="00382420">
      <w:pPr>
        <w:spacing w:after="120"/>
        <w:jc w:val="both"/>
        <w:rPr>
          <w:rFonts w:cs="v4.2.0"/>
          <w:lang w:val="en-US"/>
        </w:rPr>
      </w:pPr>
      <w:r>
        <w:rPr>
          <w:rFonts w:cs="v4.2.0"/>
          <w:lang w:val="en-US"/>
        </w:rPr>
        <w:t>In the RAN4#9</w:t>
      </w:r>
      <w:r w:rsidR="007A1FED">
        <w:rPr>
          <w:rFonts w:cs="v4.2.0"/>
          <w:lang w:val="en-US"/>
        </w:rPr>
        <w:t>4-e</w:t>
      </w:r>
      <w:r w:rsidR="00D818C5">
        <w:rPr>
          <w:rFonts w:cs="v4.2.0"/>
          <w:lang w:val="en-US"/>
        </w:rPr>
        <w:t>-bis</w:t>
      </w:r>
      <w:r>
        <w:rPr>
          <w:rFonts w:cs="v4.2.0"/>
          <w:lang w:val="en-US"/>
        </w:rPr>
        <w:t xml:space="preserve"> meeting, there were </w:t>
      </w:r>
      <w:r w:rsidR="002833CA">
        <w:rPr>
          <w:rFonts w:cs="v4.2.0"/>
          <w:lang w:val="en-US"/>
        </w:rPr>
        <w:t xml:space="preserve">further </w:t>
      </w:r>
      <w:r w:rsidR="00BB453A">
        <w:rPr>
          <w:rFonts w:cs="v4.2.0"/>
          <w:lang w:val="en-US"/>
        </w:rPr>
        <w:t xml:space="preserve">discussions on </w:t>
      </w:r>
      <w:r w:rsidR="0040365B">
        <w:rPr>
          <w:rFonts w:cs="v4.2.0"/>
          <w:lang w:val="en-US"/>
        </w:rPr>
        <w:t>NR SRS carrier switching</w:t>
      </w:r>
      <w:r>
        <w:rPr>
          <w:rFonts w:cs="v4.2.0"/>
          <w:lang w:val="en-US"/>
        </w:rPr>
        <w:t>.</w:t>
      </w:r>
      <w:r w:rsidR="002833CA">
        <w:rPr>
          <w:rFonts w:cs="v4.2.0"/>
          <w:lang w:val="en-US"/>
        </w:rPr>
        <w:t xml:space="preserve"> The </w:t>
      </w:r>
      <w:r w:rsidR="00D818C5">
        <w:rPr>
          <w:rFonts w:cs="v4.2.0"/>
          <w:lang w:val="en-US"/>
        </w:rPr>
        <w:t xml:space="preserve">following </w:t>
      </w:r>
      <w:r w:rsidR="007A1FED">
        <w:rPr>
          <w:rFonts w:cs="v4.2.0"/>
          <w:lang w:val="en-US"/>
        </w:rPr>
        <w:t xml:space="preserve">remaining </w:t>
      </w:r>
      <w:r w:rsidR="00816B04">
        <w:rPr>
          <w:rFonts w:cs="v4.2.0"/>
          <w:lang w:val="en-US"/>
        </w:rPr>
        <w:t>open issues</w:t>
      </w:r>
      <w:r w:rsidR="002833CA">
        <w:rPr>
          <w:rFonts w:cs="v4.2.0"/>
          <w:lang w:val="en-US"/>
        </w:rPr>
        <w:t xml:space="preserve"> </w:t>
      </w:r>
      <w:r w:rsidR="004B428B">
        <w:rPr>
          <w:rFonts w:cs="v4.2.0"/>
          <w:lang w:val="en-US"/>
        </w:rPr>
        <w:t>are captured in way forward [1].</w:t>
      </w:r>
    </w:p>
    <w:tbl>
      <w:tblPr>
        <w:tblStyle w:val="af9"/>
        <w:tblW w:w="0" w:type="auto"/>
        <w:tblLook w:val="04A0" w:firstRow="1" w:lastRow="0" w:firstColumn="1" w:lastColumn="0" w:noHBand="0" w:noVBand="1"/>
      </w:tblPr>
      <w:tblGrid>
        <w:gridCol w:w="9629"/>
      </w:tblGrid>
      <w:tr w:rsidR="007A1FED" w:rsidRPr="007A1FED" w:rsidTr="007A1FED">
        <w:tc>
          <w:tcPr>
            <w:tcW w:w="9629" w:type="dxa"/>
          </w:tcPr>
          <w:p w:rsidR="00D818C5" w:rsidRPr="00D818C5" w:rsidRDefault="00D818C5" w:rsidP="00D818C5">
            <w:pPr>
              <w:spacing w:after="0"/>
              <w:jc w:val="both"/>
              <w:rPr>
                <w:rFonts w:cs="v4.2.0"/>
                <w:i/>
                <w:lang w:val="en-US"/>
              </w:rPr>
            </w:pPr>
            <w:r w:rsidRPr="00D818C5">
              <w:rPr>
                <w:rFonts w:cs="v4.2.0"/>
                <w:i/>
                <w:lang w:val="en-US"/>
              </w:rPr>
              <w:t>Define interruption requirements as sync case for CA</w:t>
            </w:r>
          </w:p>
          <w:p w:rsidR="0057740A" w:rsidRPr="00D818C5" w:rsidRDefault="00CB1C71" w:rsidP="00D818C5">
            <w:pPr>
              <w:numPr>
                <w:ilvl w:val="1"/>
                <w:numId w:val="30"/>
              </w:numPr>
              <w:spacing w:after="0"/>
              <w:jc w:val="both"/>
              <w:rPr>
                <w:rFonts w:cs="v4.2.0"/>
                <w:i/>
                <w:lang w:val="en-US"/>
              </w:rPr>
            </w:pPr>
            <w:r w:rsidRPr="00D818C5">
              <w:rPr>
                <w:rFonts w:cs="v4.2.0"/>
                <w:i/>
                <w:lang w:val="en-US"/>
              </w:rPr>
              <w:t xml:space="preserve">Option 1: Interruption length is the same as for </w:t>
            </w:r>
            <w:proofErr w:type="spellStart"/>
            <w:r w:rsidRPr="00D818C5">
              <w:rPr>
                <w:rFonts w:cs="v4.2.0"/>
                <w:i/>
                <w:lang w:val="en-US"/>
              </w:rPr>
              <w:t>async</w:t>
            </w:r>
            <w:proofErr w:type="spellEnd"/>
            <w:r w:rsidRPr="00D818C5">
              <w:rPr>
                <w:rFonts w:cs="v4.2.0"/>
                <w:i/>
                <w:lang w:val="en-US"/>
              </w:rPr>
              <w:t xml:space="preserve"> case</w:t>
            </w:r>
          </w:p>
          <w:p w:rsidR="0057740A" w:rsidRPr="00D818C5" w:rsidRDefault="00CB1C71" w:rsidP="00D818C5">
            <w:pPr>
              <w:numPr>
                <w:ilvl w:val="1"/>
                <w:numId w:val="30"/>
              </w:numPr>
              <w:spacing w:after="0"/>
              <w:jc w:val="both"/>
              <w:rPr>
                <w:rFonts w:cs="v4.2.0"/>
                <w:i/>
                <w:lang w:val="en-US"/>
              </w:rPr>
            </w:pPr>
            <w:r w:rsidRPr="00D818C5">
              <w:rPr>
                <w:rFonts w:cs="v4.2.0"/>
                <w:i/>
                <w:lang w:val="en-US"/>
              </w:rPr>
              <w:t xml:space="preserve">Option 2: Interruption length is 1 slot less than for </w:t>
            </w:r>
            <w:proofErr w:type="spellStart"/>
            <w:r w:rsidRPr="00D818C5">
              <w:rPr>
                <w:rFonts w:cs="v4.2.0"/>
                <w:i/>
                <w:lang w:val="en-US"/>
              </w:rPr>
              <w:t>async</w:t>
            </w:r>
            <w:proofErr w:type="spellEnd"/>
            <w:r w:rsidRPr="00D818C5">
              <w:rPr>
                <w:rFonts w:cs="v4.2.0"/>
                <w:i/>
                <w:lang w:val="en-US"/>
              </w:rPr>
              <w:t xml:space="preserve"> case</w:t>
            </w:r>
          </w:p>
          <w:p w:rsidR="00D818C5" w:rsidRPr="00D818C5" w:rsidRDefault="00D818C5" w:rsidP="00D818C5">
            <w:pPr>
              <w:spacing w:after="0"/>
              <w:jc w:val="both"/>
              <w:rPr>
                <w:rFonts w:cs="v4.2.0"/>
                <w:i/>
                <w:lang w:val="en-US"/>
              </w:rPr>
            </w:pPr>
          </w:p>
          <w:p w:rsidR="00D818C5" w:rsidRPr="00D818C5" w:rsidRDefault="00D818C5" w:rsidP="00D818C5">
            <w:pPr>
              <w:spacing w:after="0"/>
              <w:jc w:val="both"/>
              <w:rPr>
                <w:rFonts w:cs="v4.2.0"/>
                <w:i/>
                <w:lang w:val="en-US"/>
              </w:rPr>
            </w:pPr>
            <w:r w:rsidRPr="00D818C5">
              <w:rPr>
                <w:rFonts w:cs="v4.2.0"/>
                <w:i/>
                <w:lang w:val="en-US"/>
              </w:rPr>
              <w:t>Impact on NR measurement requirements based on SSB/PBCH/CSI-RS due to LTE SRS carrier switching</w:t>
            </w:r>
          </w:p>
          <w:p w:rsidR="0057740A" w:rsidRPr="00D818C5" w:rsidRDefault="00CB1C71" w:rsidP="00D818C5">
            <w:pPr>
              <w:numPr>
                <w:ilvl w:val="0"/>
                <w:numId w:val="29"/>
              </w:numPr>
              <w:spacing w:after="0"/>
              <w:jc w:val="both"/>
              <w:rPr>
                <w:rFonts w:cs="v4.2.0"/>
                <w:i/>
                <w:lang w:val="en-US"/>
              </w:rPr>
            </w:pPr>
            <w:r w:rsidRPr="00D818C5">
              <w:rPr>
                <w:rFonts w:cs="v4.2.0"/>
                <w:i/>
                <w:lang w:val="en-US"/>
              </w:rPr>
              <w:t>Option 1a</w:t>
            </w:r>
          </w:p>
          <w:p w:rsidR="0057740A" w:rsidRPr="00D818C5" w:rsidRDefault="00CB1C71" w:rsidP="00D818C5">
            <w:pPr>
              <w:numPr>
                <w:ilvl w:val="1"/>
                <w:numId w:val="29"/>
              </w:numPr>
              <w:spacing w:after="0"/>
              <w:jc w:val="both"/>
              <w:rPr>
                <w:rFonts w:cs="v4.2.0"/>
                <w:i/>
                <w:lang w:val="en-US"/>
              </w:rPr>
            </w:pPr>
            <w:r w:rsidRPr="00D818C5">
              <w:rPr>
                <w:rFonts w:cs="v4.2.0"/>
                <w:i/>
                <w:lang w:val="en-US"/>
              </w:rPr>
              <w:t>NR measurements in FR2 are NOT allowed to be interrupted for UE capable of per-FR gap</w:t>
            </w:r>
          </w:p>
          <w:p w:rsidR="0057740A" w:rsidRPr="00D818C5" w:rsidRDefault="00CB1C71" w:rsidP="00D818C5">
            <w:pPr>
              <w:numPr>
                <w:ilvl w:val="1"/>
                <w:numId w:val="29"/>
              </w:numPr>
              <w:spacing w:after="0"/>
              <w:jc w:val="both"/>
              <w:rPr>
                <w:rFonts w:cs="v4.2.0"/>
                <w:i/>
                <w:lang w:val="en-US"/>
              </w:rPr>
            </w:pPr>
            <w:r w:rsidRPr="00D818C5">
              <w:rPr>
                <w:rFonts w:cs="v4.2.0"/>
                <w:i/>
                <w:lang w:val="en-US"/>
              </w:rPr>
              <w:t>NR measurements in FR1 are allowed to be interrupted.</w:t>
            </w:r>
          </w:p>
          <w:p w:rsidR="0057740A" w:rsidRPr="00D818C5" w:rsidRDefault="00CB1C71" w:rsidP="00D818C5">
            <w:pPr>
              <w:numPr>
                <w:ilvl w:val="1"/>
                <w:numId w:val="29"/>
              </w:numPr>
              <w:spacing w:after="0"/>
              <w:jc w:val="both"/>
              <w:rPr>
                <w:rFonts w:cs="v4.2.0"/>
                <w:i/>
                <w:lang w:val="en-US"/>
              </w:rPr>
            </w:pPr>
            <w:r w:rsidRPr="00D818C5">
              <w:rPr>
                <w:rFonts w:cs="v4.2.0"/>
                <w:i/>
                <w:lang w:val="en-US"/>
              </w:rPr>
              <w:t>NR measurements are allowed to be interrupted for UE not capable of per-FR gap.</w:t>
            </w:r>
          </w:p>
          <w:p w:rsidR="0057740A" w:rsidRPr="00D818C5" w:rsidRDefault="00CB1C71" w:rsidP="00D818C5">
            <w:pPr>
              <w:numPr>
                <w:ilvl w:val="0"/>
                <w:numId w:val="29"/>
              </w:numPr>
              <w:spacing w:after="0"/>
              <w:jc w:val="both"/>
              <w:rPr>
                <w:rFonts w:cs="v4.2.0"/>
                <w:i/>
                <w:lang w:val="en-US"/>
              </w:rPr>
            </w:pPr>
            <w:r w:rsidRPr="00D818C5">
              <w:rPr>
                <w:rFonts w:cs="v4.2.0"/>
                <w:i/>
                <w:lang w:val="en-US"/>
              </w:rPr>
              <w:t>Option 2</w:t>
            </w:r>
          </w:p>
          <w:p w:rsidR="0057740A" w:rsidRPr="00D818C5" w:rsidRDefault="00CB1C71" w:rsidP="00D818C5">
            <w:pPr>
              <w:numPr>
                <w:ilvl w:val="1"/>
                <w:numId w:val="29"/>
              </w:numPr>
              <w:spacing w:after="0"/>
              <w:jc w:val="both"/>
              <w:rPr>
                <w:rFonts w:cs="v4.2.0"/>
                <w:i/>
                <w:lang w:val="en-US"/>
              </w:rPr>
            </w:pPr>
            <w:r w:rsidRPr="00D818C5">
              <w:rPr>
                <w:rFonts w:cs="v4.2.0"/>
                <w:i/>
                <w:lang w:val="en-US"/>
              </w:rPr>
              <w:t>Collision between SRS switching on one technology and measurement occasion on another is an error condition from UE perspective and UE behavior is not defined for such scenarios.</w:t>
            </w:r>
          </w:p>
          <w:p w:rsidR="0057740A" w:rsidRPr="00D818C5" w:rsidRDefault="00CB1C71" w:rsidP="00D818C5">
            <w:pPr>
              <w:numPr>
                <w:ilvl w:val="1"/>
                <w:numId w:val="29"/>
              </w:numPr>
              <w:spacing w:after="0"/>
              <w:jc w:val="both"/>
              <w:rPr>
                <w:rFonts w:cs="v4.2.0"/>
                <w:i/>
                <w:lang w:val="en-US"/>
              </w:rPr>
            </w:pPr>
            <w:r w:rsidRPr="00D818C5">
              <w:rPr>
                <w:rFonts w:cs="v4.2.0"/>
                <w:i/>
                <w:lang w:val="en-US"/>
              </w:rPr>
              <w:t>Depending on scenario UE may choose to interrupt other tech or drop SRS switching.</w:t>
            </w:r>
          </w:p>
          <w:p w:rsidR="00D818C5" w:rsidRPr="00D818C5" w:rsidRDefault="00D818C5" w:rsidP="00D818C5">
            <w:pPr>
              <w:spacing w:after="0"/>
              <w:jc w:val="both"/>
              <w:rPr>
                <w:rFonts w:cs="v4.2.0"/>
                <w:i/>
                <w:lang w:val="en-US"/>
              </w:rPr>
            </w:pPr>
          </w:p>
          <w:p w:rsidR="00D818C5" w:rsidRPr="00D818C5" w:rsidRDefault="00D818C5" w:rsidP="00D818C5">
            <w:pPr>
              <w:spacing w:after="0"/>
              <w:jc w:val="both"/>
              <w:rPr>
                <w:rFonts w:cs="v4.2.0"/>
                <w:i/>
                <w:lang w:val="en-US"/>
              </w:rPr>
            </w:pPr>
            <w:r w:rsidRPr="00D818C5">
              <w:rPr>
                <w:rFonts w:cs="v4.2.0"/>
                <w:i/>
              </w:rPr>
              <w:t>Impact to E-UTRA measurement requirements due to NR SRS carrier switching</w:t>
            </w:r>
          </w:p>
          <w:p w:rsidR="0057740A" w:rsidRPr="00D818C5" w:rsidRDefault="00CB1C71" w:rsidP="00D818C5">
            <w:pPr>
              <w:numPr>
                <w:ilvl w:val="0"/>
                <w:numId w:val="28"/>
              </w:numPr>
              <w:spacing w:after="0"/>
              <w:jc w:val="both"/>
              <w:rPr>
                <w:rFonts w:cs="v4.2.0"/>
                <w:i/>
                <w:lang w:val="en-US"/>
              </w:rPr>
            </w:pPr>
            <w:r w:rsidRPr="00D818C5">
              <w:rPr>
                <w:rFonts w:cs="v4.2.0"/>
                <w:i/>
                <w:lang w:val="en-US"/>
              </w:rPr>
              <w:t>Option 1a</w:t>
            </w:r>
          </w:p>
          <w:p w:rsidR="0057740A" w:rsidRPr="00D818C5" w:rsidRDefault="00CB1C71" w:rsidP="00D818C5">
            <w:pPr>
              <w:numPr>
                <w:ilvl w:val="1"/>
                <w:numId w:val="28"/>
              </w:numPr>
              <w:spacing w:after="0"/>
              <w:jc w:val="both"/>
              <w:rPr>
                <w:rFonts w:cs="v4.2.0"/>
                <w:i/>
                <w:lang w:val="en-US"/>
              </w:rPr>
            </w:pPr>
            <w:r w:rsidRPr="00D818C5">
              <w:rPr>
                <w:rFonts w:cs="v4.2.0"/>
                <w:i/>
              </w:rPr>
              <w:t>E-UTRA</w:t>
            </w:r>
            <w:r w:rsidRPr="00D818C5">
              <w:rPr>
                <w:rFonts w:cs="v4.2.0"/>
                <w:i/>
                <w:lang w:val="en-US"/>
              </w:rPr>
              <w:t xml:space="preserve"> measurements are NOT allowed to be interrupted due to NR SRS carrier switching in FR2 for UE capable of per-FR gap</w:t>
            </w:r>
          </w:p>
          <w:p w:rsidR="0057740A" w:rsidRPr="00D818C5" w:rsidRDefault="00CB1C71" w:rsidP="00D818C5">
            <w:pPr>
              <w:numPr>
                <w:ilvl w:val="1"/>
                <w:numId w:val="28"/>
              </w:numPr>
              <w:spacing w:after="0"/>
              <w:jc w:val="both"/>
              <w:rPr>
                <w:rFonts w:cs="v4.2.0"/>
                <w:i/>
                <w:lang w:val="en-US"/>
              </w:rPr>
            </w:pPr>
            <w:r w:rsidRPr="00D818C5">
              <w:rPr>
                <w:rFonts w:cs="v4.2.0"/>
                <w:i/>
              </w:rPr>
              <w:t xml:space="preserve">E-UTRA </w:t>
            </w:r>
            <w:r w:rsidRPr="00D818C5">
              <w:rPr>
                <w:rFonts w:cs="v4.2.0"/>
                <w:i/>
                <w:lang w:val="en-US"/>
              </w:rPr>
              <w:t>measurements are allowed to be interrupted for UE not capable of per-FR gap.</w:t>
            </w:r>
          </w:p>
          <w:p w:rsidR="0057740A" w:rsidRPr="00D818C5" w:rsidRDefault="00CB1C71" w:rsidP="00D818C5">
            <w:pPr>
              <w:numPr>
                <w:ilvl w:val="1"/>
                <w:numId w:val="28"/>
              </w:numPr>
              <w:spacing w:after="0"/>
              <w:jc w:val="both"/>
              <w:rPr>
                <w:rFonts w:cs="v4.2.0"/>
                <w:i/>
                <w:lang w:val="en-US"/>
              </w:rPr>
            </w:pPr>
            <w:r w:rsidRPr="00D818C5">
              <w:rPr>
                <w:rFonts w:cs="v4.2.0"/>
                <w:i/>
              </w:rPr>
              <w:t xml:space="preserve">E-UTRA </w:t>
            </w:r>
            <w:r w:rsidRPr="00D818C5">
              <w:rPr>
                <w:rFonts w:cs="v4.2.0"/>
                <w:i/>
                <w:lang w:val="en-US"/>
              </w:rPr>
              <w:t>measurements are allowed to be interrupted due to NR SRS carrier switching in FR1.</w:t>
            </w:r>
          </w:p>
          <w:p w:rsidR="0057740A" w:rsidRPr="00D818C5" w:rsidRDefault="00CB1C71" w:rsidP="00D818C5">
            <w:pPr>
              <w:numPr>
                <w:ilvl w:val="0"/>
                <w:numId w:val="28"/>
              </w:numPr>
              <w:spacing w:after="0"/>
              <w:jc w:val="both"/>
              <w:rPr>
                <w:rFonts w:cs="v4.2.0"/>
                <w:i/>
                <w:lang w:val="en-US"/>
              </w:rPr>
            </w:pPr>
            <w:r w:rsidRPr="00D818C5">
              <w:rPr>
                <w:rFonts w:cs="v4.2.0"/>
                <w:i/>
                <w:lang w:val="en-US"/>
              </w:rPr>
              <w:t>Option 2</w:t>
            </w:r>
          </w:p>
          <w:p w:rsidR="0057740A" w:rsidRPr="00D818C5" w:rsidRDefault="00CB1C71" w:rsidP="00D818C5">
            <w:pPr>
              <w:numPr>
                <w:ilvl w:val="1"/>
                <w:numId w:val="28"/>
              </w:numPr>
              <w:spacing w:after="0"/>
              <w:jc w:val="both"/>
              <w:rPr>
                <w:rFonts w:cs="v4.2.0"/>
                <w:i/>
                <w:lang w:val="en-US"/>
              </w:rPr>
            </w:pPr>
            <w:r w:rsidRPr="00D818C5">
              <w:rPr>
                <w:rFonts w:cs="v4.2.0"/>
                <w:i/>
                <w:lang w:val="en-US"/>
              </w:rPr>
              <w:t>Collision between SRS switching on one technology and measurement occasion on another is an error condition from UE perspective and UE behavior is not defined for such scenarios.</w:t>
            </w:r>
          </w:p>
          <w:p w:rsidR="007A1FED" w:rsidRPr="007A1FED" w:rsidRDefault="00CB1C71" w:rsidP="00D818C5">
            <w:pPr>
              <w:numPr>
                <w:ilvl w:val="1"/>
                <w:numId w:val="28"/>
              </w:numPr>
              <w:spacing w:after="0"/>
              <w:jc w:val="both"/>
              <w:rPr>
                <w:rFonts w:cs="v4.2.0"/>
                <w:i/>
                <w:lang w:val="en-US"/>
              </w:rPr>
            </w:pPr>
            <w:r w:rsidRPr="00D818C5">
              <w:rPr>
                <w:rFonts w:cs="v4.2.0"/>
                <w:i/>
                <w:lang w:val="en-US"/>
              </w:rPr>
              <w:t>Depending on scenario UE may choose to interrupt other tech or drop SRS switching.</w:t>
            </w:r>
          </w:p>
        </w:tc>
      </w:tr>
    </w:tbl>
    <w:p w:rsidR="007A1FED" w:rsidRDefault="007A1FED" w:rsidP="00382420">
      <w:pPr>
        <w:spacing w:after="120"/>
        <w:jc w:val="both"/>
        <w:rPr>
          <w:rFonts w:cs="v4.2.0"/>
          <w:lang w:val="en-US"/>
        </w:rPr>
      </w:pPr>
    </w:p>
    <w:p w:rsidR="00E4237F" w:rsidRDefault="00EC6B47" w:rsidP="00382420">
      <w:pPr>
        <w:spacing w:after="120"/>
        <w:jc w:val="both"/>
        <w:rPr>
          <w:rFonts w:cs="v4.2.0"/>
          <w:lang w:val="en-US"/>
        </w:rPr>
      </w:pPr>
      <w:r>
        <w:rPr>
          <w:rFonts w:cs="v4.2.0" w:hint="eastAsia"/>
          <w:lang w:val="en-US"/>
        </w:rPr>
        <w:t xml:space="preserve">In this contribution we </w:t>
      </w:r>
      <w:r w:rsidR="0062176F">
        <w:rPr>
          <w:rFonts w:cs="v4.2.0"/>
          <w:lang w:val="en-US"/>
        </w:rPr>
        <w:t xml:space="preserve">further </w:t>
      </w:r>
      <w:r>
        <w:rPr>
          <w:rFonts w:cs="v4.2.0" w:hint="eastAsia"/>
          <w:lang w:val="en-US"/>
        </w:rPr>
        <w:t xml:space="preserve">provide our views on </w:t>
      </w:r>
      <w:r w:rsidR="007A1FED">
        <w:rPr>
          <w:rFonts w:cs="v4.2.0"/>
          <w:lang w:val="en-US"/>
        </w:rPr>
        <w:t xml:space="preserve">remaining open issues on </w:t>
      </w:r>
      <w:r w:rsidR="0062176F">
        <w:rPr>
          <w:rFonts w:cs="v4.2.0"/>
          <w:lang w:val="en-US"/>
        </w:rPr>
        <w:t xml:space="preserve">RRM </w:t>
      </w:r>
      <w:r w:rsidR="00570F6B">
        <w:rPr>
          <w:rFonts w:cs="v4.2.0"/>
          <w:lang w:val="en-US"/>
        </w:rPr>
        <w:t xml:space="preserve">requirements for </w:t>
      </w:r>
      <w:r w:rsidR="0062176F">
        <w:rPr>
          <w:rFonts w:cs="v4.2.0"/>
          <w:lang w:val="en-US"/>
        </w:rPr>
        <w:t>NR SRS carrier switching</w:t>
      </w:r>
      <w:r>
        <w:rPr>
          <w:rFonts w:cs="v4.2.0" w:hint="eastAsia"/>
          <w:lang w:val="en-US"/>
        </w:rPr>
        <w:t>.</w:t>
      </w:r>
    </w:p>
    <w:p w:rsidR="007A1FED" w:rsidRPr="00816B04" w:rsidRDefault="007A1FED" w:rsidP="009E076B">
      <w:pPr>
        <w:spacing w:after="120"/>
        <w:jc w:val="both"/>
        <w:rPr>
          <w:rFonts w:cs="v4.2.0"/>
          <w:lang w:val="en-US"/>
        </w:rPr>
      </w:pPr>
    </w:p>
    <w:p w:rsidR="00D807C3" w:rsidRDefault="00D807C3">
      <w:pPr>
        <w:pStyle w:val="2"/>
        <w:ind w:left="0" w:firstLine="0"/>
        <w:jc w:val="both"/>
        <w:rPr>
          <w:sz w:val="24"/>
          <w:szCs w:val="24"/>
          <w:lang w:val="en-US"/>
        </w:rPr>
      </w:pPr>
      <w:r>
        <w:rPr>
          <w:rFonts w:hint="eastAsia"/>
          <w:sz w:val="24"/>
          <w:szCs w:val="24"/>
          <w:lang w:val="en-US"/>
        </w:rPr>
        <w:t>2. Discussion</w:t>
      </w:r>
    </w:p>
    <w:p w:rsidR="00D8039B" w:rsidRPr="00D8039B" w:rsidRDefault="00E303AF" w:rsidP="00D8039B">
      <w:pPr>
        <w:rPr>
          <w:b/>
          <w:i/>
          <w:u w:val="single"/>
          <w:lang w:val="en-US"/>
        </w:rPr>
      </w:pPr>
      <w:r>
        <w:rPr>
          <w:b/>
          <w:i/>
          <w:u w:val="single"/>
          <w:lang w:val="en-US"/>
        </w:rPr>
        <w:t>Interruption</w:t>
      </w:r>
      <w:r w:rsidR="00D8039B" w:rsidRPr="00D8039B">
        <w:rPr>
          <w:b/>
          <w:i/>
          <w:u w:val="single"/>
          <w:lang w:val="en-US"/>
        </w:rPr>
        <w:t xml:space="preserve"> requirements for sync case in CA</w:t>
      </w:r>
    </w:p>
    <w:p w:rsidR="009178AA" w:rsidRDefault="00F135EF" w:rsidP="007A1FED">
      <w:pPr>
        <w:spacing w:after="120"/>
        <w:rPr>
          <w:rFonts w:eastAsiaTheme="minorEastAsia"/>
          <w:szCs w:val="24"/>
          <w:lang w:val="en-US"/>
        </w:rPr>
      </w:pPr>
      <w:r>
        <w:rPr>
          <w:rFonts w:eastAsiaTheme="minorEastAsia" w:hint="eastAsia"/>
          <w:szCs w:val="24"/>
          <w:lang w:val="en-US"/>
        </w:rPr>
        <w:t xml:space="preserve">It was agreed </w:t>
      </w:r>
      <w:r w:rsidR="009178AA">
        <w:rPr>
          <w:rFonts w:eastAsiaTheme="minorEastAsia"/>
          <w:szCs w:val="24"/>
          <w:lang w:val="en-US"/>
        </w:rPr>
        <w:t xml:space="preserve">interruption </w:t>
      </w:r>
      <w:r>
        <w:rPr>
          <w:rFonts w:eastAsiaTheme="minorEastAsia" w:hint="eastAsia"/>
          <w:szCs w:val="24"/>
          <w:lang w:val="en-US"/>
        </w:rPr>
        <w:t>requirements</w:t>
      </w:r>
      <w:r w:rsidR="009178AA">
        <w:rPr>
          <w:rFonts w:eastAsiaTheme="minorEastAsia"/>
          <w:szCs w:val="24"/>
          <w:lang w:val="en-US"/>
        </w:rPr>
        <w:t xml:space="preserve"> for</w:t>
      </w:r>
      <w:r>
        <w:rPr>
          <w:rFonts w:eastAsiaTheme="minorEastAsia" w:hint="eastAsia"/>
          <w:szCs w:val="24"/>
          <w:lang w:val="en-US"/>
        </w:rPr>
        <w:t xml:space="preserve"> CA </w:t>
      </w:r>
      <w:r>
        <w:rPr>
          <w:rFonts w:eastAsiaTheme="minorEastAsia"/>
          <w:szCs w:val="24"/>
          <w:lang w:val="en-US"/>
        </w:rPr>
        <w:t>shall</w:t>
      </w:r>
      <w:r>
        <w:rPr>
          <w:rFonts w:eastAsiaTheme="minorEastAsia" w:hint="eastAsia"/>
          <w:szCs w:val="24"/>
          <w:lang w:val="en-US"/>
        </w:rPr>
        <w:t xml:space="preserve"> be defined</w:t>
      </w:r>
      <w:r>
        <w:rPr>
          <w:rFonts w:eastAsiaTheme="minorEastAsia"/>
          <w:szCs w:val="24"/>
          <w:lang w:val="en-US"/>
        </w:rPr>
        <w:t xml:space="preserve"> as sync case</w:t>
      </w:r>
      <w:r>
        <w:rPr>
          <w:rFonts w:eastAsiaTheme="minorEastAsia" w:hint="eastAsia"/>
          <w:szCs w:val="24"/>
          <w:lang w:val="en-US"/>
        </w:rPr>
        <w:t>.</w:t>
      </w:r>
      <w:r>
        <w:rPr>
          <w:rFonts w:eastAsiaTheme="minorEastAsia"/>
          <w:szCs w:val="24"/>
          <w:lang w:val="en-US"/>
        </w:rPr>
        <w:t xml:space="preserve"> It is just the interruption length for CA has not been decided</w:t>
      </w:r>
      <w:r w:rsidR="009178AA">
        <w:rPr>
          <w:rFonts w:eastAsiaTheme="minorEastAsia"/>
          <w:szCs w:val="24"/>
          <w:lang w:val="en-US"/>
        </w:rPr>
        <w:t xml:space="preserve"> yet</w:t>
      </w:r>
      <w:r>
        <w:rPr>
          <w:rFonts w:eastAsiaTheme="minorEastAsia"/>
          <w:szCs w:val="24"/>
          <w:lang w:val="en-US"/>
        </w:rPr>
        <w:t xml:space="preserve">. </w:t>
      </w:r>
    </w:p>
    <w:p w:rsidR="00F135EF" w:rsidRDefault="00F135EF" w:rsidP="007A1FED">
      <w:pPr>
        <w:spacing w:after="120"/>
        <w:rPr>
          <w:rFonts w:eastAsiaTheme="minorEastAsia"/>
          <w:szCs w:val="24"/>
          <w:lang w:val="en-US"/>
        </w:rPr>
      </w:pPr>
      <w:r>
        <w:rPr>
          <w:rFonts w:eastAsiaTheme="minorEastAsia"/>
          <w:szCs w:val="24"/>
          <w:lang w:val="en-US"/>
        </w:rPr>
        <w:t xml:space="preserve">For the </w:t>
      </w:r>
      <w:proofErr w:type="spellStart"/>
      <w:r>
        <w:rPr>
          <w:rFonts w:eastAsiaTheme="minorEastAsia"/>
          <w:szCs w:val="24"/>
          <w:lang w:val="en-US"/>
        </w:rPr>
        <w:t>async</w:t>
      </w:r>
      <w:proofErr w:type="spellEnd"/>
      <w:r>
        <w:rPr>
          <w:rFonts w:eastAsiaTheme="minorEastAsia"/>
          <w:szCs w:val="24"/>
          <w:lang w:val="en-US"/>
        </w:rPr>
        <w:t xml:space="preserve"> case one additional slot </w:t>
      </w:r>
      <w:r w:rsidR="009178AA">
        <w:rPr>
          <w:rFonts w:eastAsiaTheme="minorEastAsia"/>
          <w:szCs w:val="24"/>
          <w:lang w:val="en-US"/>
        </w:rPr>
        <w:t xml:space="preserve">is added to the interruption. Due to TA it will cause interruptions in slot before the slot that SRS carrier switching is supposed to start even in CA. </w:t>
      </w:r>
      <w:r w:rsidR="009178AA">
        <w:rPr>
          <w:rFonts w:eastAsiaTheme="minorEastAsia" w:hint="eastAsia"/>
          <w:szCs w:val="24"/>
          <w:lang w:val="en-US"/>
        </w:rPr>
        <w:t>So one additional slot is needed anyway even for CA as sync case.</w:t>
      </w:r>
      <w:r w:rsidR="009178AA">
        <w:rPr>
          <w:rFonts w:eastAsiaTheme="minorEastAsia"/>
          <w:szCs w:val="24"/>
          <w:lang w:val="en-US"/>
        </w:rPr>
        <w:t xml:space="preserve"> The interruption length is the same as </w:t>
      </w:r>
      <w:proofErr w:type="spellStart"/>
      <w:r w:rsidR="009178AA">
        <w:rPr>
          <w:rFonts w:eastAsiaTheme="minorEastAsia"/>
          <w:szCs w:val="24"/>
          <w:lang w:val="en-US"/>
        </w:rPr>
        <w:t>async</w:t>
      </w:r>
      <w:proofErr w:type="spellEnd"/>
      <w:r w:rsidR="009178AA">
        <w:rPr>
          <w:rFonts w:eastAsiaTheme="minorEastAsia"/>
          <w:szCs w:val="24"/>
          <w:lang w:val="en-US"/>
        </w:rPr>
        <w:t xml:space="preserve"> case as the granularity of interruption is slot.</w:t>
      </w:r>
    </w:p>
    <w:p w:rsidR="00002763" w:rsidRDefault="00002763" w:rsidP="00002763">
      <w:pPr>
        <w:rPr>
          <w:b/>
          <w:i/>
          <w:lang w:val="en-US"/>
        </w:rPr>
      </w:pPr>
      <w:r w:rsidRPr="00D554B6">
        <w:rPr>
          <w:rFonts w:cs="v4.2.0" w:hint="eastAsia"/>
          <w:b/>
          <w:i/>
        </w:rPr>
        <w:t xml:space="preserve">Proposal </w:t>
      </w:r>
      <w:r w:rsidR="009178AA">
        <w:rPr>
          <w:rFonts w:cs="v4.2.0"/>
          <w:b/>
          <w:i/>
        </w:rPr>
        <w:t>1</w:t>
      </w:r>
      <w:r w:rsidRPr="00D554B6">
        <w:rPr>
          <w:rFonts w:cs="v4.2.0" w:hint="eastAsia"/>
          <w:b/>
          <w:i/>
        </w:rPr>
        <w:t xml:space="preserve">. </w:t>
      </w:r>
      <w:r w:rsidR="009178AA">
        <w:rPr>
          <w:b/>
          <w:i/>
          <w:lang w:val="en-US"/>
        </w:rPr>
        <w:t>Interruption length for</w:t>
      </w:r>
      <w:r>
        <w:rPr>
          <w:b/>
          <w:i/>
          <w:lang w:val="en-US"/>
        </w:rPr>
        <w:t xml:space="preserve"> CA</w:t>
      </w:r>
      <w:r w:rsidR="009178AA">
        <w:rPr>
          <w:b/>
          <w:i/>
          <w:lang w:val="en-US"/>
        </w:rPr>
        <w:t xml:space="preserve"> is the same as for </w:t>
      </w:r>
      <w:proofErr w:type="spellStart"/>
      <w:r w:rsidR="009178AA">
        <w:rPr>
          <w:b/>
          <w:i/>
          <w:lang w:val="en-US"/>
        </w:rPr>
        <w:t>async</w:t>
      </w:r>
      <w:proofErr w:type="spellEnd"/>
      <w:r w:rsidR="009178AA">
        <w:rPr>
          <w:b/>
          <w:i/>
          <w:lang w:val="en-US"/>
        </w:rPr>
        <w:t xml:space="preserve"> case</w:t>
      </w:r>
      <w:r>
        <w:rPr>
          <w:b/>
          <w:i/>
          <w:lang w:val="en-US"/>
        </w:rPr>
        <w:t xml:space="preserve">. </w:t>
      </w:r>
    </w:p>
    <w:p w:rsidR="007A1FED" w:rsidRPr="00002763" w:rsidRDefault="007A1FED" w:rsidP="00D8039B">
      <w:pPr>
        <w:spacing w:after="120"/>
        <w:rPr>
          <w:rFonts w:eastAsiaTheme="minorEastAsia"/>
          <w:szCs w:val="24"/>
          <w:lang w:val="en-US"/>
        </w:rPr>
      </w:pPr>
    </w:p>
    <w:p w:rsidR="00E2431A" w:rsidRDefault="00E2431A" w:rsidP="00B9640E">
      <w:pPr>
        <w:jc w:val="center"/>
        <w:rPr>
          <w:b/>
          <w:i/>
          <w:lang w:val="en-US"/>
        </w:rPr>
      </w:pPr>
    </w:p>
    <w:p w:rsidR="00B9640E" w:rsidRPr="004764F3" w:rsidRDefault="00B9640E" w:rsidP="00B9640E">
      <w:pPr>
        <w:rPr>
          <w:b/>
          <w:i/>
          <w:u w:val="single"/>
          <w:lang w:val="en-US"/>
        </w:rPr>
      </w:pPr>
      <w:r>
        <w:rPr>
          <w:b/>
          <w:i/>
          <w:u w:val="single"/>
          <w:lang w:val="en-US"/>
        </w:rPr>
        <w:t>I</w:t>
      </w:r>
      <w:r w:rsidRPr="004764F3">
        <w:rPr>
          <w:rFonts w:hint="eastAsia"/>
          <w:b/>
          <w:i/>
          <w:u w:val="single"/>
          <w:lang w:val="en-US"/>
        </w:rPr>
        <w:t>mpact</w:t>
      </w:r>
      <w:r>
        <w:rPr>
          <w:b/>
          <w:i/>
          <w:u w:val="single"/>
          <w:lang w:val="en-US"/>
        </w:rPr>
        <w:t xml:space="preserve"> on </w:t>
      </w:r>
      <w:r w:rsidR="00162E3B">
        <w:rPr>
          <w:b/>
          <w:i/>
          <w:u w:val="single"/>
          <w:lang w:val="en-US"/>
        </w:rPr>
        <w:t>RRM</w:t>
      </w:r>
      <w:r w:rsidR="00D818C5">
        <w:rPr>
          <w:b/>
          <w:i/>
          <w:u w:val="single"/>
          <w:lang w:val="en-US"/>
        </w:rPr>
        <w:t xml:space="preserve"> measurement</w:t>
      </w:r>
      <w:r w:rsidR="00610E1F">
        <w:rPr>
          <w:b/>
          <w:i/>
          <w:u w:val="single"/>
          <w:lang w:val="en-US"/>
        </w:rPr>
        <w:t>;</w:t>
      </w:r>
      <w:r>
        <w:rPr>
          <w:b/>
          <w:i/>
          <w:u w:val="single"/>
          <w:lang w:val="en-US"/>
        </w:rPr>
        <w:t xml:space="preserve"> requirements</w:t>
      </w:r>
    </w:p>
    <w:p w:rsidR="009178AA" w:rsidRDefault="00CC570E" w:rsidP="00B9640E">
      <w:r>
        <w:t>I</w:t>
      </w:r>
      <w:r w:rsidR="00B9640E">
        <w:t>n EN-DC and NE-DC operation,</w:t>
      </w:r>
      <w:r w:rsidR="00B9640E">
        <w:rPr>
          <w:rFonts w:hint="eastAsia"/>
        </w:rPr>
        <w:t xml:space="preserve"> the collision </w:t>
      </w:r>
      <w:r w:rsidR="00B9640E">
        <w:t>between</w:t>
      </w:r>
      <w:r w:rsidR="00B9640E">
        <w:rPr>
          <w:rFonts w:hint="eastAsia"/>
        </w:rPr>
        <w:t xml:space="preserve"> </w:t>
      </w:r>
      <w:r w:rsidR="00481164">
        <w:t>LTE</w:t>
      </w:r>
      <w:r w:rsidR="00B9640E">
        <w:t xml:space="preserve"> SRS carrier switching and SSB/PBCH blocks may happen since there is no restriction.</w:t>
      </w:r>
      <w:r w:rsidRPr="00CC570E">
        <w:t xml:space="preserve"> </w:t>
      </w:r>
      <w:r>
        <w:t xml:space="preserve">Similarly the collision between NR SRS carrier switching and E-UTRA PSS/SSS transmission may happen. </w:t>
      </w:r>
    </w:p>
    <w:p w:rsidR="009178AA" w:rsidRDefault="00CC570E" w:rsidP="00B9640E">
      <w:r>
        <w:t>It is preferable the RRM measurements are prioritized when collision happens. However there was concern that coordination between LTE and NR may not be possible for some UE. In this case the RRM measurement requirements can be relaxed due to SRS carrier switching in different RATs.</w:t>
      </w:r>
    </w:p>
    <w:p w:rsidR="00CC570E" w:rsidRDefault="009178AA" w:rsidP="00B9640E">
      <w:r>
        <w:t>How to address such potential collisions is under discussion. Two options were listed in the way forward [1]. Option 1a is majority view.</w:t>
      </w:r>
    </w:p>
    <w:p w:rsidR="009178AA" w:rsidRDefault="00855F8D" w:rsidP="00B9640E">
      <w:r>
        <w:rPr>
          <w:rFonts w:hint="eastAsia"/>
        </w:rPr>
        <w:t xml:space="preserve">Option 2 provides more flexibility for UE implementation. </w:t>
      </w:r>
      <w:r>
        <w:t xml:space="preserve">However such implementation, e.g. in some cases UE may interrupt other RAT and in some other cases UE may drop SRS carrier switching, is unknown to network. Firstly if UE knows when to drop SRS carrier switching it means coordination is possible for such a UE, which may not be possible for all UEs depending on previous discussions. Secondly for the cases that UE interrupt other RAT corresponding requirements should be defined, e.g. extended measurement delay. So even with option 2 measurement requirements should be relaxed so that it can be met by UE when UE interrupt other RAT. </w:t>
      </w:r>
    </w:p>
    <w:p w:rsidR="00855F8D" w:rsidRDefault="00855F8D" w:rsidP="00B9640E">
      <w:r>
        <w:t xml:space="preserve">Furthermore with option 1 UE is also allowed to </w:t>
      </w:r>
      <w:r w:rsidR="00D27A30">
        <w:t>drop SRS carrier switching in some cases depending on UE implementation.</w:t>
      </w:r>
    </w:p>
    <w:p w:rsidR="00D27A30" w:rsidRPr="00D27A30" w:rsidRDefault="00D27A30" w:rsidP="00D27A30">
      <w:pPr>
        <w:rPr>
          <w:rFonts w:cs="v4.2.0"/>
          <w:b/>
          <w:i/>
        </w:rPr>
      </w:pPr>
      <w:r w:rsidRPr="00233982">
        <w:rPr>
          <w:rFonts w:cs="v4.2.0" w:hint="eastAsia"/>
          <w:b/>
          <w:i/>
        </w:rPr>
        <w:t xml:space="preserve">Proposal </w:t>
      </w:r>
      <w:r>
        <w:rPr>
          <w:rFonts w:cs="v4.2.0"/>
          <w:b/>
          <w:i/>
        </w:rPr>
        <w:t>2</w:t>
      </w:r>
      <w:r w:rsidRPr="00233982">
        <w:rPr>
          <w:rFonts w:cs="v4.2.0" w:hint="eastAsia"/>
          <w:b/>
          <w:i/>
        </w:rPr>
        <w:t xml:space="preserve">. </w:t>
      </w:r>
      <w:r w:rsidRPr="00D27A30">
        <w:rPr>
          <w:rFonts w:cs="v4.2.0"/>
          <w:b/>
          <w:i/>
        </w:rPr>
        <w:t>Impact on NR measurement requirements based on SSB/PBCH/CSI-RS due to LTE SRS carrier switching</w:t>
      </w:r>
      <w:r>
        <w:rPr>
          <w:rFonts w:cs="v4.2.0"/>
          <w:b/>
          <w:i/>
        </w:rPr>
        <w:t xml:space="preserve"> in EN-DC and NE-DC</w:t>
      </w:r>
    </w:p>
    <w:p w:rsidR="00D27A30" w:rsidRPr="00D27A30" w:rsidRDefault="00D27A30" w:rsidP="00D27A30">
      <w:pPr>
        <w:numPr>
          <w:ilvl w:val="0"/>
          <w:numId w:val="29"/>
        </w:numPr>
        <w:spacing w:after="0"/>
        <w:jc w:val="both"/>
        <w:rPr>
          <w:rFonts w:cs="v4.2.0"/>
          <w:b/>
          <w:i/>
          <w:lang w:val="en-US"/>
        </w:rPr>
      </w:pPr>
      <w:r w:rsidRPr="00D27A30">
        <w:rPr>
          <w:rFonts w:cs="v4.2.0"/>
          <w:b/>
          <w:i/>
          <w:lang w:val="en-US"/>
        </w:rPr>
        <w:t>Option 1a</w:t>
      </w:r>
    </w:p>
    <w:p w:rsidR="00D27A30" w:rsidRPr="00D27A30" w:rsidRDefault="00D27A30" w:rsidP="00D27A30">
      <w:pPr>
        <w:numPr>
          <w:ilvl w:val="1"/>
          <w:numId w:val="29"/>
        </w:numPr>
        <w:spacing w:after="0"/>
        <w:jc w:val="both"/>
        <w:rPr>
          <w:rFonts w:cs="v4.2.0"/>
          <w:b/>
          <w:i/>
          <w:lang w:val="en-US"/>
        </w:rPr>
      </w:pPr>
      <w:r w:rsidRPr="00D27A30">
        <w:rPr>
          <w:rFonts w:cs="v4.2.0"/>
          <w:b/>
          <w:i/>
          <w:lang w:val="en-US"/>
        </w:rPr>
        <w:t>NR measurements in FR2 are NOT allowed to be interrupted for UE capable of per-FR gap</w:t>
      </w:r>
    </w:p>
    <w:p w:rsidR="00D27A30" w:rsidRPr="00D27A30" w:rsidRDefault="00D27A30" w:rsidP="00D27A30">
      <w:pPr>
        <w:numPr>
          <w:ilvl w:val="1"/>
          <w:numId w:val="29"/>
        </w:numPr>
        <w:spacing w:after="0"/>
        <w:jc w:val="both"/>
        <w:rPr>
          <w:rFonts w:cs="v4.2.0"/>
          <w:b/>
          <w:i/>
          <w:lang w:val="en-US"/>
        </w:rPr>
      </w:pPr>
      <w:r w:rsidRPr="00D27A30">
        <w:rPr>
          <w:rFonts w:cs="v4.2.0"/>
          <w:b/>
          <w:i/>
          <w:lang w:val="en-US"/>
        </w:rPr>
        <w:t>NR measurements in FR1 are allowed to be interrupted.</w:t>
      </w:r>
    </w:p>
    <w:p w:rsidR="00D27A30" w:rsidRPr="00D27A30" w:rsidRDefault="00D27A30" w:rsidP="00D27A30">
      <w:pPr>
        <w:numPr>
          <w:ilvl w:val="1"/>
          <w:numId w:val="29"/>
        </w:numPr>
        <w:spacing w:after="0"/>
        <w:jc w:val="both"/>
        <w:rPr>
          <w:rFonts w:cs="v4.2.0"/>
          <w:b/>
          <w:i/>
          <w:lang w:val="en-US"/>
        </w:rPr>
      </w:pPr>
      <w:r w:rsidRPr="00D27A30">
        <w:rPr>
          <w:rFonts w:cs="v4.2.0"/>
          <w:b/>
          <w:i/>
          <w:lang w:val="en-US"/>
        </w:rPr>
        <w:t>NR measurements are allowed to be interrupted for UE not capable of per-FR gap.</w:t>
      </w:r>
    </w:p>
    <w:p w:rsidR="00D27A30" w:rsidRPr="00D818C5" w:rsidRDefault="00D27A30" w:rsidP="00D27A30">
      <w:pPr>
        <w:spacing w:after="0"/>
        <w:jc w:val="both"/>
        <w:rPr>
          <w:rFonts w:cs="v4.2.0"/>
          <w:i/>
          <w:lang w:val="en-US"/>
        </w:rPr>
      </w:pPr>
    </w:p>
    <w:p w:rsidR="00D27A30" w:rsidRPr="00D818C5" w:rsidRDefault="00D27A30" w:rsidP="00D27A30">
      <w:pPr>
        <w:spacing w:after="0"/>
        <w:jc w:val="both"/>
        <w:rPr>
          <w:rFonts w:cs="v4.2.0"/>
          <w:i/>
          <w:lang w:val="en-US"/>
        </w:rPr>
      </w:pPr>
      <w:r w:rsidRPr="00233982">
        <w:rPr>
          <w:rFonts w:cs="v4.2.0" w:hint="eastAsia"/>
          <w:b/>
          <w:i/>
        </w:rPr>
        <w:t xml:space="preserve">Proposal </w:t>
      </w:r>
      <w:r>
        <w:rPr>
          <w:rFonts w:cs="v4.2.0"/>
          <w:b/>
          <w:i/>
        </w:rPr>
        <w:t>3</w:t>
      </w:r>
      <w:r w:rsidRPr="00233982">
        <w:rPr>
          <w:rFonts w:cs="v4.2.0" w:hint="eastAsia"/>
          <w:b/>
          <w:i/>
        </w:rPr>
        <w:t>.</w:t>
      </w:r>
      <w:r w:rsidRPr="00D27A30">
        <w:rPr>
          <w:rFonts w:cs="v4.2.0" w:hint="eastAsia"/>
          <w:b/>
          <w:i/>
        </w:rPr>
        <w:t xml:space="preserve"> </w:t>
      </w:r>
      <w:r w:rsidRPr="00D27A30">
        <w:rPr>
          <w:rFonts w:cs="v4.2.0"/>
          <w:b/>
          <w:i/>
        </w:rPr>
        <w:t>Impact to E-UTRA measurement requirements due to NR SRS carrier switching</w:t>
      </w:r>
      <w:r>
        <w:rPr>
          <w:rFonts w:cs="v4.2.0"/>
          <w:b/>
          <w:i/>
        </w:rPr>
        <w:t xml:space="preserve"> in EN-DC and NE-DC</w:t>
      </w:r>
    </w:p>
    <w:p w:rsidR="00D27A30" w:rsidRPr="00D27A30" w:rsidRDefault="00D27A30" w:rsidP="00D27A30">
      <w:pPr>
        <w:numPr>
          <w:ilvl w:val="0"/>
          <w:numId w:val="28"/>
        </w:numPr>
        <w:spacing w:after="0"/>
        <w:jc w:val="both"/>
        <w:rPr>
          <w:rFonts w:cs="v4.2.0"/>
          <w:b/>
          <w:i/>
          <w:lang w:val="en-US"/>
        </w:rPr>
      </w:pPr>
      <w:r w:rsidRPr="00D27A30">
        <w:rPr>
          <w:rFonts w:cs="v4.2.0"/>
          <w:b/>
          <w:i/>
          <w:lang w:val="en-US"/>
        </w:rPr>
        <w:t>Option 1a</w:t>
      </w:r>
    </w:p>
    <w:p w:rsidR="00D27A30" w:rsidRPr="00D27A30" w:rsidRDefault="00D27A30" w:rsidP="00D27A30">
      <w:pPr>
        <w:numPr>
          <w:ilvl w:val="1"/>
          <w:numId w:val="28"/>
        </w:numPr>
        <w:spacing w:after="0"/>
        <w:jc w:val="both"/>
        <w:rPr>
          <w:rFonts w:cs="v4.2.0"/>
          <w:b/>
          <w:i/>
          <w:lang w:val="en-US"/>
        </w:rPr>
      </w:pPr>
      <w:r w:rsidRPr="00D27A30">
        <w:rPr>
          <w:rFonts w:cs="v4.2.0"/>
          <w:b/>
          <w:i/>
        </w:rPr>
        <w:t>E-UTRA</w:t>
      </w:r>
      <w:r w:rsidRPr="00D27A30">
        <w:rPr>
          <w:rFonts w:cs="v4.2.0"/>
          <w:b/>
          <w:i/>
          <w:lang w:val="en-US"/>
        </w:rPr>
        <w:t xml:space="preserve"> measurements are NOT allowed to be interrupted due to NR SRS carrier switching in FR2 for UE capable of per-FR gap</w:t>
      </w:r>
    </w:p>
    <w:p w:rsidR="00D27A30" w:rsidRPr="00D27A30" w:rsidRDefault="00D27A30" w:rsidP="00D27A30">
      <w:pPr>
        <w:numPr>
          <w:ilvl w:val="1"/>
          <w:numId w:val="28"/>
        </w:numPr>
        <w:spacing w:after="0"/>
        <w:jc w:val="both"/>
        <w:rPr>
          <w:rFonts w:cs="v4.2.0"/>
          <w:b/>
          <w:i/>
          <w:lang w:val="en-US"/>
        </w:rPr>
      </w:pPr>
      <w:r w:rsidRPr="00D27A30">
        <w:rPr>
          <w:rFonts w:cs="v4.2.0"/>
          <w:b/>
          <w:i/>
        </w:rPr>
        <w:t xml:space="preserve">E-UTRA </w:t>
      </w:r>
      <w:r w:rsidRPr="00D27A30">
        <w:rPr>
          <w:rFonts w:cs="v4.2.0"/>
          <w:b/>
          <w:i/>
          <w:lang w:val="en-US"/>
        </w:rPr>
        <w:t>measurements are allowed to be interrupted for UE not capable of per-FR gap.</w:t>
      </w:r>
    </w:p>
    <w:p w:rsidR="00D27A30" w:rsidRPr="00D27A30" w:rsidRDefault="00D27A30" w:rsidP="00D27A30">
      <w:pPr>
        <w:numPr>
          <w:ilvl w:val="1"/>
          <w:numId w:val="28"/>
        </w:numPr>
        <w:spacing w:after="0"/>
        <w:jc w:val="both"/>
        <w:rPr>
          <w:rFonts w:cs="v4.2.0"/>
          <w:b/>
          <w:i/>
          <w:lang w:val="en-US"/>
        </w:rPr>
      </w:pPr>
      <w:r w:rsidRPr="00D27A30">
        <w:rPr>
          <w:rFonts w:cs="v4.2.0"/>
          <w:b/>
          <w:i/>
        </w:rPr>
        <w:t xml:space="preserve">E-UTRA </w:t>
      </w:r>
      <w:r w:rsidRPr="00D27A30">
        <w:rPr>
          <w:rFonts w:cs="v4.2.0"/>
          <w:b/>
          <w:i/>
          <w:lang w:val="en-US"/>
        </w:rPr>
        <w:t>measurements are allowed to be interrupted due to NR SRS carrier switching in FR1.</w:t>
      </w:r>
    </w:p>
    <w:p w:rsidR="0061056F" w:rsidRPr="00B211C6" w:rsidRDefault="0061056F" w:rsidP="00B9640E"/>
    <w:p w:rsidR="00B9640E" w:rsidRDefault="00B9640E" w:rsidP="00B9640E">
      <w:pPr>
        <w:pStyle w:val="2"/>
        <w:ind w:left="0" w:firstLine="0"/>
        <w:jc w:val="both"/>
        <w:rPr>
          <w:sz w:val="24"/>
          <w:szCs w:val="24"/>
          <w:lang w:val="en-US"/>
        </w:rPr>
      </w:pPr>
      <w:r>
        <w:rPr>
          <w:rFonts w:hint="eastAsia"/>
          <w:sz w:val="24"/>
          <w:szCs w:val="24"/>
          <w:lang w:val="en-US"/>
        </w:rPr>
        <w:t>3. Conclusion</w:t>
      </w:r>
    </w:p>
    <w:p w:rsidR="00B9640E" w:rsidRDefault="00B9640E" w:rsidP="00B9640E">
      <w:pPr>
        <w:spacing w:before="240" w:after="120"/>
        <w:jc w:val="both"/>
        <w:rPr>
          <w:lang w:val="en-US"/>
        </w:rPr>
      </w:pPr>
      <w:r>
        <w:rPr>
          <w:rFonts w:hint="eastAsia"/>
          <w:lang w:val="en-US"/>
        </w:rPr>
        <w:t xml:space="preserve">In this contribution, we </w:t>
      </w:r>
      <w:r w:rsidR="007E5A8A">
        <w:rPr>
          <w:lang w:val="en-US"/>
        </w:rPr>
        <w:t xml:space="preserve">further </w:t>
      </w:r>
      <w:r>
        <w:rPr>
          <w:rFonts w:hint="eastAsia"/>
          <w:lang w:val="en-US"/>
        </w:rPr>
        <w:t>provide</w:t>
      </w:r>
      <w:r>
        <w:rPr>
          <w:lang w:val="en-US"/>
        </w:rPr>
        <w:t>d</w:t>
      </w:r>
      <w:r>
        <w:rPr>
          <w:rFonts w:hint="eastAsia"/>
          <w:lang w:val="en-US"/>
        </w:rPr>
        <w:t xml:space="preserve"> our </w:t>
      </w:r>
      <w:r>
        <w:rPr>
          <w:rFonts w:cs="v4.2.0"/>
        </w:rPr>
        <w:t>views o</w:t>
      </w:r>
      <w:r>
        <w:rPr>
          <w:rFonts w:cs="v4.2.0" w:hint="eastAsia"/>
          <w:lang w:val="en-US"/>
        </w:rPr>
        <w:t xml:space="preserve">n </w:t>
      </w:r>
      <w:r w:rsidR="0089279D">
        <w:rPr>
          <w:rFonts w:cs="v4.2.0"/>
          <w:lang w:val="en-US"/>
        </w:rPr>
        <w:t xml:space="preserve">remaining issues on </w:t>
      </w:r>
      <w:r>
        <w:rPr>
          <w:rFonts w:cs="v4.2.0"/>
          <w:lang w:val="en-US"/>
        </w:rPr>
        <w:t>RRM requirements of SRS carrier switching</w:t>
      </w:r>
      <w:r>
        <w:rPr>
          <w:rFonts w:cs="v4.2.0" w:hint="eastAsia"/>
          <w:lang w:val="en-US"/>
        </w:rPr>
        <w:t>.</w:t>
      </w:r>
      <w:r>
        <w:rPr>
          <w:rFonts w:hint="eastAsia"/>
          <w:lang w:val="en-US"/>
        </w:rPr>
        <w:t xml:space="preserve"> Based on the observations following proposals are present.</w:t>
      </w:r>
      <w:r>
        <w:rPr>
          <w:lang w:val="en-US"/>
        </w:rPr>
        <w:t xml:space="preserve"> </w:t>
      </w:r>
    </w:p>
    <w:p w:rsidR="00D27A30" w:rsidRDefault="00D27A30" w:rsidP="00D27A30">
      <w:pPr>
        <w:rPr>
          <w:b/>
          <w:i/>
          <w:lang w:val="en-US"/>
        </w:rPr>
      </w:pPr>
      <w:r w:rsidRPr="00D554B6">
        <w:rPr>
          <w:rFonts w:cs="v4.2.0" w:hint="eastAsia"/>
          <w:b/>
          <w:i/>
        </w:rPr>
        <w:t xml:space="preserve">Proposal </w:t>
      </w:r>
      <w:r>
        <w:rPr>
          <w:rFonts w:cs="v4.2.0"/>
          <w:b/>
          <w:i/>
        </w:rPr>
        <w:t>1</w:t>
      </w:r>
      <w:r w:rsidRPr="00D554B6">
        <w:rPr>
          <w:rFonts w:cs="v4.2.0" w:hint="eastAsia"/>
          <w:b/>
          <w:i/>
        </w:rPr>
        <w:t xml:space="preserve">. </w:t>
      </w:r>
      <w:r>
        <w:rPr>
          <w:b/>
          <w:i/>
          <w:lang w:val="en-US"/>
        </w:rPr>
        <w:t xml:space="preserve">Interruption length for CA is the same as for </w:t>
      </w:r>
      <w:proofErr w:type="spellStart"/>
      <w:r>
        <w:rPr>
          <w:b/>
          <w:i/>
          <w:lang w:val="en-US"/>
        </w:rPr>
        <w:t>async</w:t>
      </w:r>
      <w:proofErr w:type="spellEnd"/>
      <w:r>
        <w:rPr>
          <w:b/>
          <w:i/>
          <w:lang w:val="en-US"/>
        </w:rPr>
        <w:t xml:space="preserve"> case. </w:t>
      </w:r>
    </w:p>
    <w:p w:rsidR="00D27A30" w:rsidRPr="00D27A30" w:rsidRDefault="00D27A30" w:rsidP="00D27A30">
      <w:pPr>
        <w:rPr>
          <w:rFonts w:cs="v4.2.0"/>
          <w:b/>
          <w:i/>
        </w:rPr>
      </w:pPr>
      <w:r w:rsidRPr="00233982">
        <w:rPr>
          <w:rFonts w:cs="v4.2.0" w:hint="eastAsia"/>
          <w:b/>
          <w:i/>
        </w:rPr>
        <w:t xml:space="preserve">Proposal </w:t>
      </w:r>
      <w:r>
        <w:rPr>
          <w:rFonts w:cs="v4.2.0"/>
          <w:b/>
          <w:i/>
        </w:rPr>
        <w:t>2</w:t>
      </w:r>
      <w:r w:rsidRPr="00233982">
        <w:rPr>
          <w:rFonts w:cs="v4.2.0" w:hint="eastAsia"/>
          <w:b/>
          <w:i/>
        </w:rPr>
        <w:t xml:space="preserve">. </w:t>
      </w:r>
      <w:r w:rsidRPr="00D27A30">
        <w:rPr>
          <w:rFonts w:cs="v4.2.0"/>
          <w:b/>
          <w:i/>
        </w:rPr>
        <w:t>Impact on NR measurement requirements based on SSB/PBCH/CSI-RS due to LTE SRS carrier switching</w:t>
      </w:r>
      <w:r>
        <w:rPr>
          <w:rFonts w:cs="v4.2.0"/>
          <w:b/>
          <w:i/>
        </w:rPr>
        <w:t xml:space="preserve"> in EN-DC and NE-DC</w:t>
      </w:r>
    </w:p>
    <w:p w:rsidR="00D27A30" w:rsidRPr="00D27A30" w:rsidRDefault="00D27A30" w:rsidP="00D27A30">
      <w:pPr>
        <w:numPr>
          <w:ilvl w:val="0"/>
          <w:numId w:val="29"/>
        </w:numPr>
        <w:spacing w:after="0"/>
        <w:jc w:val="both"/>
        <w:rPr>
          <w:rFonts w:cs="v4.2.0"/>
          <w:b/>
          <w:i/>
          <w:lang w:val="en-US"/>
        </w:rPr>
      </w:pPr>
      <w:r w:rsidRPr="00D27A30">
        <w:rPr>
          <w:rFonts w:cs="v4.2.0"/>
          <w:b/>
          <w:i/>
          <w:lang w:val="en-US"/>
        </w:rPr>
        <w:t>Option 1a</w:t>
      </w:r>
    </w:p>
    <w:p w:rsidR="00D27A30" w:rsidRPr="00D27A30" w:rsidRDefault="00D27A30" w:rsidP="00D27A30">
      <w:pPr>
        <w:numPr>
          <w:ilvl w:val="1"/>
          <w:numId w:val="29"/>
        </w:numPr>
        <w:spacing w:after="0"/>
        <w:jc w:val="both"/>
        <w:rPr>
          <w:rFonts w:cs="v4.2.0"/>
          <w:b/>
          <w:i/>
          <w:lang w:val="en-US"/>
        </w:rPr>
      </w:pPr>
      <w:r w:rsidRPr="00D27A30">
        <w:rPr>
          <w:rFonts w:cs="v4.2.0"/>
          <w:b/>
          <w:i/>
          <w:lang w:val="en-US"/>
        </w:rPr>
        <w:t>NR measurements in FR2 are NOT allowed to be interrupted for UE capable of per-FR gap</w:t>
      </w:r>
    </w:p>
    <w:p w:rsidR="00D27A30" w:rsidRPr="00D27A30" w:rsidRDefault="00D27A30" w:rsidP="00D27A30">
      <w:pPr>
        <w:numPr>
          <w:ilvl w:val="1"/>
          <w:numId w:val="29"/>
        </w:numPr>
        <w:spacing w:after="0"/>
        <w:jc w:val="both"/>
        <w:rPr>
          <w:rFonts w:cs="v4.2.0"/>
          <w:b/>
          <w:i/>
          <w:lang w:val="en-US"/>
        </w:rPr>
      </w:pPr>
      <w:r w:rsidRPr="00D27A30">
        <w:rPr>
          <w:rFonts w:cs="v4.2.0"/>
          <w:b/>
          <w:i/>
          <w:lang w:val="en-US"/>
        </w:rPr>
        <w:t>NR measurements in FR1 are allowed to be interrupted.</w:t>
      </w:r>
    </w:p>
    <w:p w:rsidR="00D27A30" w:rsidRPr="00D27A30" w:rsidRDefault="00D27A30" w:rsidP="00D27A30">
      <w:pPr>
        <w:numPr>
          <w:ilvl w:val="1"/>
          <w:numId w:val="29"/>
        </w:numPr>
        <w:spacing w:after="0"/>
        <w:jc w:val="both"/>
        <w:rPr>
          <w:rFonts w:cs="v4.2.0"/>
          <w:b/>
          <w:i/>
          <w:lang w:val="en-US"/>
        </w:rPr>
      </w:pPr>
      <w:r w:rsidRPr="00D27A30">
        <w:rPr>
          <w:rFonts w:cs="v4.2.0"/>
          <w:b/>
          <w:i/>
          <w:lang w:val="en-US"/>
        </w:rPr>
        <w:t>NR measurements are allowed to be interrupted for UE not capable of per-FR gap.</w:t>
      </w:r>
    </w:p>
    <w:p w:rsidR="00D27A30" w:rsidRPr="00D818C5" w:rsidRDefault="00D27A30" w:rsidP="00D27A30">
      <w:pPr>
        <w:spacing w:after="0"/>
        <w:jc w:val="both"/>
        <w:rPr>
          <w:rFonts w:cs="v4.2.0"/>
          <w:i/>
          <w:lang w:val="en-US"/>
        </w:rPr>
      </w:pPr>
    </w:p>
    <w:p w:rsidR="00D27A30" w:rsidRPr="00D818C5" w:rsidRDefault="00D27A30" w:rsidP="00D27A30">
      <w:pPr>
        <w:spacing w:after="0"/>
        <w:jc w:val="both"/>
        <w:rPr>
          <w:rFonts w:cs="v4.2.0"/>
          <w:i/>
          <w:lang w:val="en-US"/>
        </w:rPr>
      </w:pPr>
      <w:r w:rsidRPr="00233982">
        <w:rPr>
          <w:rFonts w:cs="v4.2.0" w:hint="eastAsia"/>
          <w:b/>
          <w:i/>
        </w:rPr>
        <w:t xml:space="preserve">Proposal </w:t>
      </w:r>
      <w:r>
        <w:rPr>
          <w:rFonts w:cs="v4.2.0"/>
          <w:b/>
          <w:i/>
        </w:rPr>
        <w:t>3</w:t>
      </w:r>
      <w:r w:rsidRPr="00233982">
        <w:rPr>
          <w:rFonts w:cs="v4.2.0" w:hint="eastAsia"/>
          <w:b/>
          <w:i/>
        </w:rPr>
        <w:t>.</w:t>
      </w:r>
      <w:r w:rsidRPr="00D27A30">
        <w:rPr>
          <w:rFonts w:cs="v4.2.0" w:hint="eastAsia"/>
          <w:b/>
          <w:i/>
        </w:rPr>
        <w:t xml:space="preserve"> </w:t>
      </w:r>
      <w:r w:rsidRPr="00D27A30">
        <w:rPr>
          <w:rFonts w:cs="v4.2.0"/>
          <w:b/>
          <w:i/>
        </w:rPr>
        <w:t>Impact to E-UTRA measurement requirements due to NR SRS carrier switching</w:t>
      </w:r>
      <w:r>
        <w:rPr>
          <w:rFonts w:cs="v4.2.0"/>
          <w:b/>
          <w:i/>
        </w:rPr>
        <w:t xml:space="preserve"> in EN-DC and NE-DC</w:t>
      </w:r>
    </w:p>
    <w:p w:rsidR="00D27A30" w:rsidRPr="00D27A30" w:rsidRDefault="00D27A30" w:rsidP="00D27A30">
      <w:pPr>
        <w:numPr>
          <w:ilvl w:val="0"/>
          <w:numId w:val="28"/>
        </w:numPr>
        <w:spacing w:after="0"/>
        <w:jc w:val="both"/>
        <w:rPr>
          <w:rFonts w:cs="v4.2.0"/>
          <w:b/>
          <w:i/>
          <w:lang w:val="en-US"/>
        </w:rPr>
      </w:pPr>
      <w:r w:rsidRPr="00D27A30">
        <w:rPr>
          <w:rFonts w:cs="v4.2.0"/>
          <w:b/>
          <w:i/>
          <w:lang w:val="en-US"/>
        </w:rPr>
        <w:t>Option 1a</w:t>
      </w:r>
    </w:p>
    <w:p w:rsidR="00D27A30" w:rsidRPr="00D27A30" w:rsidRDefault="00D27A30" w:rsidP="00D27A30">
      <w:pPr>
        <w:numPr>
          <w:ilvl w:val="1"/>
          <w:numId w:val="28"/>
        </w:numPr>
        <w:spacing w:after="0"/>
        <w:jc w:val="both"/>
        <w:rPr>
          <w:rFonts w:cs="v4.2.0"/>
          <w:b/>
          <w:i/>
          <w:lang w:val="en-US"/>
        </w:rPr>
      </w:pPr>
      <w:r w:rsidRPr="00D27A30">
        <w:rPr>
          <w:rFonts w:cs="v4.2.0"/>
          <w:b/>
          <w:i/>
        </w:rPr>
        <w:t>E-UTRA</w:t>
      </w:r>
      <w:r w:rsidRPr="00D27A30">
        <w:rPr>
          <w:rFonts w:cs="v4.2.0"/>
          <w:b/>
          <w:i/>
          <w:lang w:val="en-US"/>
        </w:rPr>
        <w:t xml:space="preserve"> measurements are NOT allowed to be interrupted due to NR SRS carrier switching in FR2 for UE capable of per-FR gap</w:t>
      </w:r>
    </w:p>
    <w:p w:rsidR="00D27A30" w:rsidRPr="00D27A30" w:rsidRDefault="00D27A30" w:rsidP="00D27A30">
      <w:pPr>
        <w:numPr>
          <w:ilvl w:val="1"/>
          <w:numId w:val="28"/>
        </w:numPr>
        <w:spacing w:after="0"/>
        <w:jc w:val="both"/>
        <w:rPr>
          <w:rFonts w:cs="v4.2.0"/>
          <w:b/>
          <w:i/>
          <w:lang w:val="en-US"/>
        </w:rPr>
      </w:pPr>
      <w:r w:rsidRPr="00D27A30">
        <w:rPr>
          <w:rFonts w:cs="v4.2.0"/>
          <w:b/>
          <w:i/>
        </w:rPr>
        <w:t xml:space="preserve">E-UTRA </w:t>
      </w:r>
      <w:r w:rsidRPr="00D27A30">
        <w:rPr>
          <w:rFonts w:cs="v4.2.0"/>
          <w:b/>
          <w:i/>
          <w:lang w:val="en-US"/>
        </w:rPr>
        <w:t>measurements are allowed to be interrupted for UE not capable of per-FR gap.</w:t>
      </w:r>
    </w:p>
    <w:p w:rsidR="00D27A30" w:rsidRPr="00D27A30" w:rsidRDefault="00D27A30" w:rsidP="00D27A30">
      <w:pPr>
        <w:numPr>
          <w:ilvl w:val="1"/>
          <w:numId w:val="28"/>
        </w:numPr>
        <w:spacing w:after="0"/>
        <w:jc w:val="both"/>
        <w:rPr>
          <w:rFonts w:cs="v4.2.0"/>
          <w:b/>
          <w:i/>
          <w:lang w:val="en-US"/>
        </w:rPr>
      </w:pPr>
      <w:r w:rsidRPr="00D27A30">
        <w:rPr>
          <w:rFonts w:cs="v4.2.0"/>
          <w:b/>
          <w:i/>
        </w:rPr>
        <w:t xml:space="preserve">E-UTRA </w:t>
      </w:r>
      <w:r w:rsidRPr="00D27A30">
        <w:rPr>
          <w:rFonts w:cs="v4.2.0"/>
          <w:b/>
          <w:i/>
          <w:lang w:val="en-US"/>
        </w:rPr>
        <w:t>measurements are allowed to be interrupted due to NR SRS carrier switching in FR1.</w:t>
      </w:r>
    </w:p>
    <w:p w:rsidR="00D27A30" w:rsidRPr="00D27A30" w:rsidRDefault="00D27A30" w:rsidP="0089279D">
      <w:pPr>
        <w:rPr>
          <w:rFonts w:cs="v4.2.0"/>
          <w:b/>
          <w:i/>
          <w:lang w:val="en-US"/>
        </w:rPr>
      </w:pPr>
    </w:p>
    <w:p w:rsidR="00D807C3" w:rsidRDefault="00D807C3">
      <w:pPr>
        <w:pStyle w:val="2"/>
        <w:jc w:val="both"/>
        <w:rPr>
          <w:sz w:val="24"/>
          <w:szCs w:val="24"/>
          <w:lang w:val="en-US"/>
        </w:rPr>
      </w:pPr>
      <w:r>
        <w:rPr>
          <w:rFonts w:hint="eastAsia"/>
          <w:sz w:val="24"/>
          <w:szCs w:val="24"/>
          <w:lang w:val="en-US"/>
        </w:rPr>
        <w:lastRenderedPageBreak/>
        <w:t>4. References</w:t>
      </w:r>
    </w:p>
    <w:p w:rsidR="00CF4E67" w:rsidRDefault="00CF4E67" w:rsidP="00CF4E67">
      <w:pPr>
        <w:numPr>
          <w:ilvl w:val="0"/>
          <w:numId w:val="2"/>
        </w:numPr>
        <w:jc w:val="both"/>
      </w:pPr>
      <w:r w:rsidRPr="00CF4E67">
        <w:t>R4-200</w:t>
      </w:r>
      <w:r w:rsidR="00D818C5">
        <w:t>5341</w:t>
      </w:r>
      <w:r w:rsidRPr="00CF4E67">
        <w:tab/>
        <w:t>WF on R16 NR RRM enhancements – SRS carrier switching, ZTE</w:t>
      </w:r>
    </w:p>
    <w:p w:rsidR="006B6404" w:rsidRPr="003C406F" w:rsidRDefault="006B6404" w:rsidP="00B61D36">
      <w:pPr>
        <w:numPr>
          <w:ilvl w:val="0"/>
          <w:numId w:val="2"/>
        </w:numPr>
        <w:jc w:val="both"/>
      </w:pPr>
    </w:p>
    <w:sectPr w:rsidR="006B6404" w:rsidRPr="003C406F">
      <w:headerReference w:type="default"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04B8" w:rsidRDefault="009D04B8">
      <w:pPr>
        <w:spacing w:after="0"/>
      </w:pPr>
      <w:r>
        <w:separator/>
      </w:r>
    </w:p>
  </w:endnote>
  <w:endnote w:type="continuationSeparator" w:id="0">
    <w:p w:rsidR="009D04B8" w:rsidRDefault="009D04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2972" w:rsidRDefault="00FC2972">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04B8" w:rsidRDefault="009D04B8">
      <w:pPr>
        <w:spacing w:after="0"/>
      </w:pPr>
      <w:r>
        <w:separator/>
      </w:r>
    </w:p>
  </w:footnote>
  <w:footnote w:type="continuationSeparator" w:id="0">
    <w:p w:rsidR="009D04B8" w:rsidRDefault="009D04B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2972" w:rsidRDefault="00FC2972">
    <w:pPr>
      <w:pStyle w:val="aa"/>
      <w:framePr w:wrap="around" w:vAnchor="text" w:hAnchor="margin" w:xAlign="center" w:y="1"/>
      <w:widowControl/>
    </w:pPr>
  </w:p>
  <w:p w:rsidR="00FC2972" w:rsidRDefault="00FC2972">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8A0146"/>
    <w:multiLevelType w:val="hybridMultilevel"/>
    <w:tmpl w:val="315C00F4"/>
    <w:lvl w:ilvl="0" w:tplc="FF7A75F4">
      <w:start w:val="1"/>
      <w:numFmt w:val="bullet"/>
      <w:lvlText w:val="•"/>
      <w:lvlJc w:val="left"/>
      <w:pPr>
        <w:tabs>
          <w:tab w:val="num" w:pos="720"/>
        </w:tabs>
        <w:ind w:left="720" w:hanging="360"/>
      </w:pPr>
      <w:rPr>
        <w:rFonts w:ascii="Arial" w:hAnsi="Arial" w:hint="default"/>
      </w:rPr>
    </w:lvl>
    <w:lvl w:ilvl="1" w:tplc="88A0C788" w:tentative="1">
      <w:start w:val="1"/>
      <w:numFmt w:val="bullet"/>
      <w:lvlText w:val="•"/>
      <w:lvlJc w:val="left"/>
      <w:pPr>
        <w:tabs>
          <w:tab w:val="num" w:pos="1440"/>
        </w:tabs>
        <w:ind w:left="1440" w:hanging="360"/>
      </w:pPr>
      <w:rPr>
        <w:rFonts w:ascii="Arial" w:hAnsi="Arial" w:hint="default"/>
      </w:rPr>
    </w:lvl>
    <w:lvl w:ilvl="2" w:tplc="2822FE56" w:tentative="1">
      <w:start w:val="1"/>
      <w:numFmt w:val="bullet"/>
      <w:lvlText w:val="•"/>
      <w:lvlJc w:val="left"/>
      <w:pPr>
        <w:tabs>
          <w:tab w:val="num" w:pos="2160"/>
        </w:tabs>
        <w:ind w:left="2160" w:hanging="360"/>
      </w:pPr>
      <w:rPr>
        <w:rFonts w:ascii="Arial" w:hAnsi="Arial" w:hint="default"/>
      </w:rPr>
    </w:lvl>
    <w:lvl w:ilvl="3" w:tplc="B734F34C" w:tentative="1">
      <w:start w:val="1"/>
      <w:numFmt w:val="bullet"/>
      <w:lvlText w:val="•"/>
      <w:lvlJc w:val="left"/>
      <w:pPr>
        <w:tabs>
          <w:tab w:val="num" w:pos="2880"/>
        </w:tabs>
        <w:ind w:left="2880" w:hanging="360"/>
      </w:pPr>
      <w:rPr>
        <w:rFonts w:ascii="Arial" w:hAnsi="Arial" w:hint="default"/>
      </w:rPr>
    </w:lvl>
    <w:lvl w:ilvl="4" w:tplc="5E36B616" w:tentative="1">
      <w:start w:val="1"/>
      <w:numFmt w:val="bullet"/>
      <w:lvlText w:val="•"/>
      <w:lvlJc w:val="left"/>
      <w:pPr>
        <w:tabs>
          <w:tab w:val="num" w:pos="3600"/>
        </w:tabs>
        <w:ind w:left="3600" w:hanging="360"/>
      </w:pPr>
      <w:rPr>
        <w:rFonts w:ascii="Arial" w:hAnsi="Arial" w:hint="default"/>
      </w:rPr>
    </w:lvl>
    <w:lvl w:ilvl="5" w:tplc="F4F0610C" w:tentative="1">
      <w:start w:val="1"/>
      <w:numFmt w:val="bullet"/>
      <w:lvlText w:val="•"/>
      <w:lvlJc w:val="left"/>
      <w:pPr>
        <w:tabs>
          <w:tab w:val="num" w:pos="4320"/>
        </w:tabs>
        <w:ind w:left="4320" w:hanging="360"/>
      </w:pPr>
      <w:rPr>
        <w:rFonts w:ascii="Arial" w:hAnsi="Arial" w:hint="default"/>
      </w:rPr>
    </w:lvl>
    <w:lvl w:ilvl="6" w:tplc="9B1E3E6A" w:tentative="1">
      <w:start w:val="1"/>
      <w:numFmt w:val="bullet"/>
      <w:lvlText w:val="•"/>
      <w:lvlJc w:val="left"/>
      <w:pPr>
        <w:tabs>
          <w:tab w:val="num" w:pos="5040"/>
        </w:tabs>
        <w:ind w:left="5040" w:hanging="360"/>
      </w:pPr>
      <w:rPr>
        <w:rFonts w:ascii="Arial" w:hAnsi="Arial" w:hint="default"/>
      </w:rPr>
    </w:lvl>
    <w:lvl w:ilvl="7" w:tplc="D2221044" w:tentative="1">
      <w:start w:val="1"/>
      <w:numFmt w:val="bullet"/>
      <w:lvlText w:val="•"/>
      <w:lvlJc w:val="left"/>
      <w:pPr>
        <w:tabs>
          <w:tab w:val="num" w:pos="5760"/>
        </w:tabs>
        <w:ind w:left="5760" w:hanging="360"/>
      </w:pPr>
      <w:rPr>
        <w:rFonts w:ascii="Arial" w:hAnsi="Arial" w:hint="default"/>
      </w:rPr>
    </w:lvl>
    <w:lvl w:ilvl="8" w:tplc="5B8210B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0223D40"/>
    <w:multiLevelType w:val="hybridMultilevel"/>
    <w:tmpl w:val="F6D28002"/>
    <w:lvl w:ilvl="0" w:tplc="5F4E91F4">
      <w:start w:val="1"/>
      <w:numFmt w:val="bullet"/>
      <w:lvlText w:val="–"/>
      <w:lvlJc w:val="left"/>
      <w:pPr>
        <w:tabs>
          <w:tab w:val="num" w:pos="720"/>
        </w:tabs>
        <w:ind w:left="720" w:hanging="360"/>
      </w:pPr>
      <w:rPr>
        <w:rFonts w:ascii="Arial" w:hAnsi="Arial" w:hint="default"/>
      </w:rPr>
    </w:lvl>
    <w:lvl w:ilvl="1" w:tplc="A1604BA4">
      <w:start w:val="1"/>
      <w:numFmt w:val="bullet"/>
      <w:lvlText w:val="–"/>
      <w:lvlJc w:val="left"/>
      <w:pPr>
        <w:tabs>
          <w:tab w:val="num" w:pos="1440"/>
        </w:tabs>
        <w:ind w:left="1440" w:hanging="360"/>
      </w:pPr>
      <w:rPr>
        <w:rFonts w:ascii="Arial" w:hAnsi="Arial" w:hint="default"/>
      </w:rPr>
    </w:lvl>
    <w:lvl w:ilvl="2" w:tplc="5E5EA7D4" w:tentative="1">
      <w:start w:val="1"/>
      <w:numFmt w:val="bullet"/>
      <w:lvlText w:val="–"/>
      <w:lvlJc w:val="left"/>
      <w:pPr>
        <w:tabs>
          <w:tab w:val="num" w:pos="2160"/>
        </w:tabs>
        <w:ind w:left="2160" w:hanging="360"/>
      </w:pPr>
      <w:rPr>
        <w:rFonts w:ascii="Arial" w:hAnsi="Arial" w:hint="default"/>
      </w:rPr>
    </w:lvl>
    <w:lvl w:ilvl="3" w:tplc="DB1E9DBA" w:tentative="1">
      <w:start w:val="1"/>
      <w:numFmt w:val="bullet"/>
      <w:lvlText w:val="–"/>
      <w:lvlJc w:val="left"/>
      <w:pPr>
        <w:tabs>
          <w:tab w:val="num" w:pos="2880"/>
        </w:tabs>
        <w:ind w:left="2880" w:hanging="360"/>
      </w:pPr>
      <w:rPr>
        <w:rFonts w:ascii="Arial" w:hAnsi="Arial" w:hint="default"/>
      </w:rPr>
    </w:lvl>
    <w:lvl w:ilvl="4" w:tplc="7A2096CC" w:tentative="1">
      <w:start w:val="1"/>
      <w:numFmt w:val="bullet"/>
      <w:lvlText w:val="–"/>
      <w:lvlJc w:val="left"/>
      <w:pPr>
        <w:tabs>
          <w:tab w:val="num" w:pos="3600"/>
        </w:tabs>
        <w:ind w:left="3600" w:hanging="360"/>
      </w:pPr>
      <w:rPr>
        <w:rFonts w:ascii="Arial" w:hAnsi="Arial" w:hint="default"/>
      </w:rPr>
    </w:lvl>
    <w:lvl w:ilvl="5" w:tplc="9AD0AD06" w:tentative="1">
      <w:start w:val="1"/>
      <w:numFmt w:val="bullet"/>
      <w:lvlText w:val="–"/>
      <w:lvlJc w:val="left"/>
      <w:pPr>
        <w:tabs>
          <w:tab w:val="num" w:pos="4320"/>
        </w:tabs>
        <w:ind w:left="4320" w:hanging="360"/>
      </w:pPr>
      <w:rPr>
        <w:rFonts w:ascii="Arial" w:hAnsi="Arial" w:hint="default"/>
      </w:rPr>
    </w:lvl>
    <w:lvl w:ilvl="6" w:tplc="45C878B8" w:tentative="1">
      <w:start w:val="1"/>
      <w:numFmt w:val="bullet"/>
      <w:lvlText w:val="–"/>
      <w:lvlJc w:val="left"/>
      <w:pPr>
        <w:tabs>
          <w:tab w:val="num" w:pos="5040"/>
        </w:tabs>
        <w:ind w:left="5040" w:hanging="360"/>
      </w:pPr>
      <w:rPr>
        <w:rFonts w:ascii="Arial" w:hAnsi="Arial" w:hint="default"/>
      </w:rPr>
    </w:lvl>
    <w:lvl w:ilvl="7" w:tplc="94C83330" w:tentative="1">
      <w:start w:val="1"/>
      <w:numFmt w:val="bullet"/>
      <w:lvlText w:val="–"/>
      <w:lvlJc w:val="left"/>
      <w:pPr>
        <w:tabs>
          <w:tab w:val="num" w:pos="5760"/>
        </w:tabs>
        <w:ind w:left="5760" w:hanging="360"/>
      </w:pPr>
      <w:rPr>
        <w:rFonts w:ascii="Arial" w:hAnsi="Arial" w:hint="default"/>
      </w:rPr>
    </w:lvl>
    <w:lvl w:ilvl="8" w:tplc="363AD8E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6866CE9"/>
    <w:multiLevelType w:val="hybridMultilevel"/>
    <w:tmpl w:val="E16C93B6"/>
    <w:lvl w:ilvl="0" w:tplc="2EA26E38">
      <w:start w:val="1"/>
      <w:numFmt w:val="bullet"/>
      <w:lvlText w:val="–"/>
      <w:lvlJc w:val="left"/>
      <w:pPr>
        <w:tabs>
          <w:tab w:val="num" w:pos="720"/>
        </w:tabs>
        <w:ind w:left="720" w:hanging="360"/>
      </w:pPr>
      <w:rPr>
        <w:rFonts w:ascii="Arial" w:hAnsi="Arial" w:hint="default"/>
      </w:rPr>
    </w:lvl>
    <w:lvl w:ilvl="1" w:tplc="F016336C">
      <w:start w:val="1"/>
      <w:numFmt w:val="bullet"/>
      <w:lvlText w:val="–"/>
      <w:lvlJc w:val="left"/>
      <w:pPr>
        <w:tabs>
          <w:tab w:val="num" w:pos="1440"/>
        </w:tabs>
        <w:ind w:left="1440" w:hanging="360"/>
      </w:pPr>
      <w:rPr>
        <w:rFonts w:ascii="Arial" w:hAnsi="Arial" w:hint="default"/>
      </w:rPr>
    </w:lvl>
    <w:lvl w:ilvl="2" w:tplc="2B28F602">
      <w:numFmt w:val="bullet"/>
      <w:lvlText w:val="•"/>
      <w:lvlJc w:val="left"/>
      <w:pPr>
        <w:tabs>
          <w:tab w:val="num" w:pos="2160"/>
        </w:tabs>
        <w:ind w:left="2160" w:hanging="360"/>
      </w:pPr>
      <w:rPr>
        <w:rFonts w:ascii="Arial" w:hAnsi="Arial" w:hint="default"/>
      </w:rPr>
    </w:lvl>
    <w:lvl w:ilvl="3" w:tplc="5C6E4A66" w:tentative="1">
      <w:start w:val="1"/>
      <w:numFmt w:val="bullet"/>
      <w:lvlText w:val="–"/>
      <w:lvlJc w:val="left"/>
      <w:pPr>
        <w:tabs>
          <w:tab w:val="num" w:pos="2880"/>
        </w:tabs>
        <w:ind w:left="2880" w:hanging="360"/>
      </w:pPr>
      <w:rPr>
        <w:rFonts w:ascii="Arial" w:hAnsi="Arial" w:hint="default"/>
      </w:rPr>
    </w:lvl>
    <w:lvl w:ilvl="4" w:tplc="A5BA43CE" w:tentative="1">
      <w:start w:val="1"/>
      <w:numFmt w:val="bullet"/>
      <w:lvlText w:val="–"/>
      <w:lvlJc w:val="left"/>
      <w:pPr>
        <w:tabs>
          <w:tab w:val="num" w:pos="3600"/>
        </w:tabs>
        <w:ind w:left="3600" w:hanging="360"/>
      </w:pPr>
      <w:rPr>
        <w:rFonts w:ascii="Arial" w:hAnsi="Arial" w:hint="default"/>
      </w:rPr>
    </w:lvl>
    <w:lvl w:ilvl="5" w:tplc="9642F7C4" w:tentative="1">
      <w:start w:val="1"/>
      <w:numFmt w:val="bullet"/>
      <w:lvlText w:val="–"/>
      <w:lvlJc w:val="left"/>
      <w:pPr>
        <w:tabs>
          <w:tab w:val="num" w:pos="4320"/>
        </w:tabs>
        <w:ind w:left="4320" w:hanging="360"/>
      </w:pPr>
      <w:rPr>
        <w:rFonts w:ascii="Arial" w:hAnsi="Arial" w:hint="default"/>
      </w:rPr>
    </w:lvl>
    <w:lvl w:ilvl="6" w:tplc="DFA697CC" w:tentative="1">
      <w:start w:val="1"/>
      <w:numFmt w:val="bullet"/>
      <w:lvlText w:val="–"/>
      <w:lvlJc w:val="left"/>
      <w:pPr>
        <w:tabs>
          <w:tab w:val="num" w:pos="5040"/>
        </w:tabs>
        <w:ind w:left="5040" w:hanging="360"/>
      </w:pPr>
      <w:rPr>
        <w:rFonts w:ascii="Arial" w:hAnsi="Arial" w:hint="default"/>
      </w:rPr>
    </w:lvl>
    <w:lvl w:ilvl="7" w:tplc="F640A58C" w:tentative="1">
      <w:start w:val="1"/>
      <w:numFmt w:val="bullet"/>
      <w:lvlText w:val="–"/>
      <w:lvlJc w:val="left"/>
      <w:pPr>
        <w:tabs>
          <w:tab w:val="num" w:pos="5760"/>
        </w:tabs>
        <w:ind w:left="5760" w:hanging="360"/>
      </w:pPr>
      <w:rPr>
        <w:rFonts w:ascii="Arial" w:hAnsi="Arial" w:hint="default"/>
      </w:rPr>
    </w:lvl>
    <w:lvl w:ilvl="8" w:tplc="5C3E43A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DE70C74"/>
    <w:multiLevelType w:val="hybridMultilevel"/>
    <w:tmpl w:val="EB886212"/>
    <w:lvl w:ilvl="0" w:tplc="DBCE3226">
      <w:start w:val="1"/>
      <w:numFmt w:val="bullet"/>
      <w:lvlText w:val="–"/>
      <w:lvlJc w:val="left"/>
      <w:pPr>
        <w:tabs>
          <w:tab w:val="num" w:pos="720"/>
        </w:tabs>
        <w:ind w:left="720" w:hanging="360"/>
      </w:pPr>
      <w:rPr>
        <w:rFonts w:ascii="Arial" w:hAnsi="Arial" w:hint="default"/>
      </w:rPr>
    </w:lvl>
    <w:lvl w:ilvl="1" w:tplc="555AC7CC">
      <w:start w:val="1"/>
      <w:numFmt w:val="bullet"/>
      <w:lvlText w:val="–"/>
      <w:lvlJc w:val="left"/>
      <w:pPr>
        <w:tabs>
          <w:tab w:val="num" w:pos="1440"/>
        </w:tabs>
        <w:ind w:left="1440" w:hanging="360"/>
      </w:pPr>
      <w:rPr>
        <w:rFonts w:ascii="Arial" w:hAnsi="Arial" w:hint="default"/>
      </w:rPr>
    </w:lvl>
    <w:lvl w:ilvl="2" w:tplc="5A361F9E" w:tentative="1">
      <w:start w:val="1"/>
      <w:numFmt w:val="bullet"/>
      <w:lvlText w:val="–"/>
      <w:lvlJc w:val="left"/>
      <w:pPr>
        <w:tabs>
          <w:tab w:val="num" w:pos="2160"/>
        </w:tabs>
        <w:ind w:left="2160" w:hanging="360"/>
      </w:pPr>
      <w:rPr>
        <w:rFonts w:ascii="Arial" w:hAnsi="Arial" w:hint="default"/>
      </w:rPr>
    </w:lvl>
    <w:lvl w:ilvl="3" w:tplc="63DA414E" w:tentative="1">
      <w:start w:val="1"/>
      <w:numFmt w:val="bullet"/>
      <w:lvlText w:val="–"/>
      <w:lvlJc w:val="left"/>
      <w:pPr>
        <w:tabs>
          <w:tab w:val="num" w:pos="2880"/>
        </w:tabs>
        <w:ind w:left="2880" w:hanging="360"/>
      </w:pPr>
      <w:rPr>
        <w:rFonts w:ascii="Arial" w:hAnsi="Arial" w:hint="default"/>
      </w:rPr>
    </w:lvl>
    <w:lvl w:ilvl="4" w:tplc="AA84FA06" w:tentative="1">
      <w:start w:val="1"/>
      <w:numFmt w:val="bullet"/>
      <w:lvlText w:val="–"/>
      <w:lvlJc w:val="left"/>
      <w:pPr>
        <w:tabs>
          <w:tab w:val="num" w:pos="3600"/>
        </w:tabs>
        <w:ind w:left="3600" w:hanging="360"/>
      </w:pPr>
      <w:rPr>
        <w:rFonts w:ascii="Arial" w:hAnsi="Arial" w:hint="default"/>
      </w:rPr>
    </w:lvl>
    <w:lvl w:ilvl="5" w:tplc="44FCDFAC" w:tentative="1">
      <w:start w:val="1"/>
      <w:numFmt w:val="bullet"/>
      <w:lvlText w:val="–"/>
      <w:lvlJc w:val="left"/>
      <w:pPr>
        <w:tabs>
          <w:tab w:val="num" w:pos="4320"/>
        </w:tabs>
        <w:ind w:left="4320" w:hanging="360"/>
      </w:pPr>
      <w:rPr>
        <w:rFonts w:ascii="Arial" w:hAnsi="Arial" w:hint="default"/>
      </w:rPr>
    </w:lvl>
    <w:lvl w:ilvl="6" w:tplc="6A5A8E04" w:tentative="1">
      <w:start w:val="1"/>
      <w:numFmt w:val="bullet"/>
      <w:lvlText w:val="–"/>
      <w:lvlJc w:val="left"/>
      <w:pPr>
        <w:tabs>
          <w:tab w:val="num" w:pos="5040"/>
        </w:tabs>
        <w:ind w:left="5040" w:hanging="360"/>
      </w:pPr>
      <w:rPr>
        <w:rFonts w:ascii="Arial" w:hAnsi="Arial" w:hint="default"/>
      </w:rPr>
    </w:lvl>
    <w:lvl w:ilvl="7" w:tplc="C7B2A3CA" w:tentative="1">
      <w:start w:val="1"/>
      <w:numFmt w:val="bullet"/>
      <w:lvlText w:val="–"/>
      <w:lvlJc w:val="left"/>
      <w:pPr>
        <w:tabs>
          <w:tab w:val="num" w:pos="5760"/>
        </w:tabs>
        <w:ind w:left="5760" w:hanging="360"/>
      </w:pPr>
      <w:rPr>
        <w:rFonts w:ascii="Arial" w:hAnsi="Arial" w:hint="default"/>
      </w:rPr>
    </w:lvl>
    <w:lvl w:ilvl="8" w:tplc="2F80BFA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3695E6F"/>
    <w:multiLevelType w:val="hybridMultilevel"/>
    <w:tmpl w:val="07A6B1A6"/>
    <w:lvl w:ilvl="0" w:tplc="A8C876A8">
      <w:start w:val="1"/>
      <w:numFmt w:val="bullet"/>
      <w:lvlText w:val="–"/>
      <w:lvlJc w:val="left"/>
      <w:pPr>
        <w:tabs>
          <w:tab w:val="num" w:pos="720"/>
        </w:tabs>
        <w:ind w:left="720" w:hanging="360"/>
      </w:pPr>
      <w:rPr>
        <w:rFonts w:ascii="Arial" w:hAnsi="Arial" w:hint="default"/>
      </w:rPr>
    </w:lvl>
    <w:lvl w:ilvl="1" w:tplc="6E2AA240">
      <w:start w:val="1"/>
      <w:numFmt w:val="bullet"/>
      <w:lvlText w:val="–"/>
      <w:lvlJc w:val="left"/>
      <w:pPr>
        <w:tabs>
          <w:tab w:val="num" w:pos="1440"/>
        </w:tabs>
        <w:ind w:left="1440" w:hanging="360"/>
      </w:pPr>
      <w:rPr>
        <w:rFonts w:ascii="Arial" w:hAnsi="Arial" w:hint="default"/>
      </w:rPr>
    </w:lvl>
    <w:lvl w:ilvl="2" w:tplc="F4E6DA22" w:tentative="1">
      <w:start w:val="1"/>
      <w:numFmt w:val="bullet"/>
      <w:lvlText w:val="–"/>
      <w:lvlJc w:val="left"/>
      <w:pPr>
        <w:tabs>
          <w:tab w:val="num" w:pos="2160"/>
        </w:tabs>
        <w:ind w:left="2160" w:hanging="360"/>
      </w:pPr>
      <w:rPr>
        <w:rFonts w:ascii="Arial" w:hAnsi="Arial" w:hint="default"/>
      </w:rPr>
    </w:lvl>
    <w:lvl w:ilvl="3" w:tplc="D2025264" w:tentative="1">
      <w:start w:val="1"/>
      <w:numFmt w:val="bullet"/>
      <w:lvlText w:val="–"/>
      <w:lvlJc w:val="left"/>
      <w:pPr>
        <w:tabs>
          <w:tab w:val="num" w:pos="2880"/>
        </w:tabs>
        <w:ind w:left="2880" w:hanging="360"/>
      </w:pPr>
      <w:rPr>
        <w:rFonts w:ascii="Arial" w:hAnsi="Arial" w:hint="default"/>
      </w:rPr>
    </w:lvl>
    <w:lvl w:ilvl="4" w:tplc="1E749000" w:tentative="1">
      <w:start w:val="1"/>
      <w:numFmt w:val="bullet"/>
      <w:lvlText w:val="–"/>
      <w:lvlJc w:val="left"/>
      <w:pPr>
        <w:tabs>
          <w:tab w:val="num" w:pos="3600"/>
        </w:tabs>
        <w:ind w:left="3600" w:hanging="360"/>
      </w:pPr>
      <w:rPr>
        <w:rFonts w:ascii="Arial" w:hAnsi="Arial" w:hint="default"/>
      </w:rPr>
    </w:lvl>
    <w:lvl w:ilvl="5" w:tplc="DCB0E036" w:tentative="1">
      <w:start w:val="1"/>
      <w:numFmt w:val="bullet"/>
      <w:lvlText w:val="–"/>
      <w:lvlJc w:val="left"/>
      <w:pPr>
        <w:tabs>
          <w:tab w:val="num" w:pos="4320"/>
        </w:tabs>
        <w:ind w:left="4320" w:hanging="360"/>
      </w:pPr>
      <w:rPr>
        <w:rFonts w:ascii="Arial" w:hAnsi="Arial" w:hint="default"/>
      </w:rPr>
    </w:lvl>
    <w:lvl w:ilvl="6" w:tplc="2D50E02E" w:tentative="1">
      <w:start w:val="1"/>
      <w:numFmt w:val="bullet"/>
      <w:lvlText w:val="–"/>
      <w:lvlJc w:val="left"/>
      <w:pPr>
        <w:tabs>
          <w:tab w:val="num" w:pos="5040"/>
        </w:tabs>
        <w:ind w:left="5040" w:hanging="360"/>
      </w:pPr>
      <w:rPr>
        <w:rFonts w:ascii="Arial" w:hAnsi="Arial" w:hint="default"/>
      </w:rPr>
    </w:lvl>
    <w:lvl w:ilvl="7" w:tplc="026A08FC" w:tentative="1">
      <w:start w:val="1"/>
      <w:numFmt w:val="bullet"/>
      <w:lvlText w:val="–"/>
      <w:lvlJc w:val="left"/>
      <w:pPr>
        <w:tabs>
          <w:tab w:val="num" w:pos="5760"/>
        </w:tabs>
        <w:ind w:left="5760" w:hanging="360"/>
      </w:pPr>
      <w:rPr>
        <w:rFonts w:ascii="Arial" w:hAnsi="Arial" w:hint="default"/>
      </w:rPr>
    </w:lvl>
    <w:lvl w:ilvl="8" w:tplc="0172F2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44552AC"/>
    <w:multiLevelType w:val="hybridMultilevel"/>
    <w:tmpl w:val="CB3C433A"/>
    <w:lvl w:ilvl="0" w:tplc="5984917C">
      <w:start w:val="1"/>
      <w:numFmt w:val="bullet"/>
      <w:lvlText w:val="•"/>
      <w:lvlJc w:val="left"/>
      <w:pPr>
        <w:tabs>
          <w:tab w:val="num" w:pos="720"/>
        </w:tabs>
        <w:ind w:left="720" w:hanging="360"/>
      </w:pPr>
      <w:rPr>
        <w:rFonts w:ascii="Arial" w:hAnsi="Arial" w:hint="default"/>
      </w:rPr>
    </w:lvl>
    <w:lvl w:ilvl="1" w:tplc="DFB23A88">
      <w:numFmt w:val="bullet"/>
      <w:lvlText w:val="–"/>
      <w:lvlJc w:val="left"/>
      <w:pPr>
        <w:tabs>
          <w:tab w:val="num" w:pos="1440"/>
        </w:tabs>
        <w:ind w:left="1440" w:hanging="360"/>
      </w:pPr>
      <w:rPr>
        <w:rFonts w:ascii="Arial" w:hAnsi="Arial" w:hint="default"/>
      </w:rPr>
    </w:lvl>
    <w:lvl w:ilvl="2" w:tplc="BBD8DBE6" w:tentative="1">
      <w:start w:val="1"/>
      <w:numFmt w:val="bullet"/>
      <w:lvlText w:val="•"/>
      <w:lvlJc w:val="left"/>
      <w:pPr>
        <w:tabs>
          <w:tab w:val="num" w:pos="2160"/>
        </w:tabs>
        <w:ind w:left="2160" w:hanging="360"/>
      </w:pPr>
      <w:rPr>
        <w:rFonts w:ascii="Arial" w:hAnsi="Arial" w:hint="default"/>
      </w:rPr>
    </w:lvl>
    <w:lvl w:ilvl="3" w:tplc="99D89F96" w:tentative="1">
      <w:start w:val="1"/>
      <w:numFmt w:val="bullet"/>
      <w:lvlText w:val="•"/>
      <w:lvlJc w:val="left"/>
      <w:pPr>
        <w:tabs>
          <w:tab w:val="num" w:pos="2880"/>
        </w:tabs>
        <w:ind w:left="2880" w:hanging="360"/>
      </w:pPr>
      <w:rPr>
        <w:rFonts w:ascii="Arial" w:hAnsi="Arial" w:hint="default"/>
      </w:rPr>
    </w:lvl>
    <w:lvl w:ilvl="4" w:tplc="E96EE332" w:tentative="1">
      <w:start w:val="1"/>
      <w:numFmt w:val="bullet"/>
      <w:lvlText w:val="•"/>
      <w:lvlJc w:val="left"/>
      <w:pPr>
        <w:tabs>
          <w:tab w:val="num" w:pos="3600"/>
        </w:tabs>
        <w:ind w:left="3600" w:hanging="360"/>
      </w:pPr>
      <w:rPr>
        <w:rFonts w:ascii="Arial" w:hAnsi="Arial" w:hint="default"/>
      </w:rPr>
    </w:lvl>
    <w:lvl w:ilvl="5" w:tplc="A9B29B76" w:tentative="1">
      <w:start w:val="1"/>
      <w:numFmt w:val="bullet"/>
      <w:lvlText w:val="•"/>
      <w:lvlJc w:val="left"/>
      <w:pPr>
        <w:tabs>
          <w:tab w:val="num" w:pos="4320"/>
        </w:tabs>
        <w:ind w:left="4320" w:hanging="360"/>
      </w:pPr>
      <w:rPr>
        <w:rFonts w:ascii="Arial" w:hAnsi="Arial" w:hint="default"/>
      </w:rPr>
    </w:lvl>
    <w:lvl w:ilvl="6" w:tplc="7CB47FAC" w:tentative="1">
      <w:start w:val="1"/>
      <w:numFmt w:val="bullet"/>
      <w:lvlText w:val="•"/>
      <w:lvlJc w:val="left"/>
      <w:pPr>
        <w:tabs>
          <w:tab w:val="num" w:pos="5040"/>
        </w:tabs>
        <w:ind w:left="5040" w:hanging="360"/>
      </w:pPr>
      <w:rPr>
        <w:rFonts w:ascii="Arial" w:hAnsi="Arial" w:hint="default"/>
      </w:rPr>
    </w:lvl>
    <w:lvl w:ilvl="7" w:tplc="7AB2857A" w:tentative="1">
      <w:start w:val="1"/>
      <w:numFmt w:val="bullet"/>
      <w:lvlText w:val="•"/>
      <w:lvlJc w:val="left"/>
      <w:pPr>
        <w:tabs>
          <w:tab w:val="num" w:pos="5760"/>
        </w:tabs>
        <w:ind w:left="5760" w:hanging="360"/>
      </w:pPr>
      <w:rPr>
        <w:rFonts w:ascii="Arial" w:hAnsi="Arial" w:hint="default"/>
      </w:rPr>
    </w:lvl>
    <w:lvl w:ilvl="8" w:tplc="24F2AF1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6416A32"/>
    <w:multiLevelType w:val="hybridMultilevel"/>
    <w:tmpl w:val="AEBE453E"/>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4DBD0A63"/>
    <w:multiLevelType w:val="hybridMultilevel"/>
    <w:tmpl w:val="D62C1104"/>
    <w:lvl w:ilvl="0" w:tplc="04090001">
      <w:start w:val="1"/>
      <w:numFmt w:val="bullet"/>
      <w:lvlText w:val=""/>
      <w:lvlJc w:val="left"/>
      <w:pPr>
        <w:ind w:left="704" w:hanging="420"/>
      </w:pPr>
      <w:rPr>
        <w:rFonts w:ascii="Symbol" w:hAnsi="Symbol" w:hint="default"/>
      </w:rPr>
    </w:lvl>
    <w:lvl w:ilvl="1" w:tplc="7E7A76DC">
      <w:numFmt w:val="bullet"/>
      <w:lvlText w:val="-"/>
      <w:lvlJc w:val="left"/>
      <w:pPr>
        <w:ind w:left="1124" w:hanging="420"/>
      </w:pPr>
      <w:rPr>
        <w:rFonts w:ascii="Times New Roman" w:eastAsia="宋体" w:hAnsi="Times New Roman" w:cs="Times New Roman" w:hint="default"/>
      </w:rPr>
    </w:lvl>
    <w:lvl w:ilvl="2" w:tplc="08090003">
      <w:start w:val="1"/>
      <w:numFmt w:val="bullet"/>
      <w:lvlText w:val="o"/>
      <w:lvlJc w:val="left"/>
      <w:pPr>
        <w:ind w:left="1544" w:hanging="420"/>
      </w:pPr>
      <w:rPr>
        <w:rFonts w:ascii="Courier New" w:hAnsi="Courier New" w:cs="Courier New"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4DF910C7"/>
    <w:multiLevelType w:val="hybridMultilevel"/>
    <w:tmpl w:val="A56A523C"/>
    <w:lvl w:ilvl="0" w:tplc="55062782">
      <w:start w:val="1"/>
      <w:numFmt w:val="bullet"/>
      <w:lvlText w:val="•"/>
      <w:lvlJc w:val="left"/>
      <w:pPr>
        <w:tabs>
          <w:tab w:val="num" w:pos="360"/>
        </w:tabs>
        <w:ind w:left="360" w:hanging="360"/>
      </w:pPr>
      <w:rPr>
        <w:rFonts w:ascii="Arial" w:hAnsi="Arial" w:hint="default"/>
      </w:rPr>
    </w:lvl>
    <w:lvl w:ilvl="1" w:tplc="14F44ABE" w:tentative="1">
      <w:start w:val="1"/>
      <w:numFmt w:val="bullet"/>
      <w:lvlText w:val="•"/>
      <w:lvlJc w:val="left"/>
      <w:pPr>
        <w:tabs>
          <w:tab w:val="num" w:pos="1080"/>
        </w:tabs>
        <w:ind w:left="1080" w:hanging="360"/>
      </w:pPr>
      <w:rPr>
        <w:rFonts w:ascii="Arial" w:hAnsi="Arial" w:hint="default"/>
      </w:rPr>
    </w:lvl>
    <w:lvl w:ilvl="2" w:tplc="F3A0DA72" w:tentative="1">
      <w:start w:val="1"/>
      <w:numFmt w:val="bullet"/>
      <w:lvlText w:val="•"/>
      <w:lvlJc w:val="left"/>
      <w:pPr>
        <w:tabs>
          <w:tab w:val="num" w:pos="1800"/>
        </w:tabs>
        <w:ind w:left="1800" w:hanging="360"/>
      </w:pPr>
      <w:rPr>
        <w:rFonts w:ascii="Arial" w:hAnsi="Arial" w:hint="default"/>
      </w:rPr>
    </w:lvl>
    <w:lvl w:ilvl="3" w:tplc="C3169EB6" w:tentative="1">
      <w:start w:val="1"/>
      <w:numFmt w:val="bullet"/>
      <w:lvlText w:val="•"/>
      <w:lvlJc w:val="left"/>
      <w:pPr>
        <w:tabs>
          <w:tab w:val="num" w:pos="2520"/>
        </w:tabs>
        <w:ind w:left="2520" w:hanging="360"/>
      </w:pPr>
      <w:rPr>
        <w:rFonts w:ascii="Arial" w:hAnsi="Arial" w:hint="default"/>
      </w:rPr>
    </w:lvl>
    <w:lvl w:ilvl="4" w:tplc="59CC4998" w:tentative="1">
      <w:start w:val="1"/>
      <w:numFmt w:val="bullet"/>
      <w:lvlText w:val="•"/>
      <w:lvlJc w:val="left"/>
      <w:pPr>
        <w:tabs>
          <w:tab w:val="num" w:pos="3240"/>
        </w:tabs>
        <w:ind w:left="3240" w:hanging="360"/>
      </w:pPr>
      <w:rPr>
        <w:rFonts w:ascii="Arial" w:hAnsi="Arial" w:hint="default"/>
      </w:rPr>
    </w:lvl>
    <w:lvl w:ilvl="5" w:tplc="DAEE5E84" w:tentative="1">
      <w:start w:val="1"/>
      <w:numFmt w:val="bullet"/>
      <w:lvlText w:val="•"/>
      <w:lvlJc w:val="left"/>
      <w:pPr>
        <w:tabs>
          <w:tab w:val="num" w:pos="3960"/>
        </w:tabs>
        <w:ind w:left="3960" w:hanging="360"/>
      </w:pPr>
      <w:rPr>
        <w:rFonts w:ascii="Arial" w:hAnsi="Arial" w:hint="default"/>
      </w:rPr>
    </w:lvl>
    <w:lvl w:ilvl="6" w:tplc="73DC506C" w:tentative="1">
      <w:start w:val="1"/>
      <w:numFmt w:val="bullet"/>
      <w:lvlText w:val="•"/>
      <w:lvlJc w:val="left"/>
      <w:pPr>
        <w:tabs>
          <w:tab w:val="num" w:pos="4680"/>
        </w:tabs>
        <w:ind w:left="4680" w:hanging="360"/>
      </w:pPr>
      <w:rPr>
        <w:rFonts w:ascii="Arial" w:hAnsi="Arial" w:hint="default"/>
      </w:rPr>
    </w:lvl>
    <w:lvl w:ilvl="7" w:tplc="9CD0550C" w:tentative="1">
      <w:start w:val="1"/>
      <w:numFmt w:val="bullet"/>
      <w:lvlText w:val="•"/>
      <w:lvlJc w:val="left"/>
      <w:pPr>
        <w:tabs>
          <w:tab w:val="num" w:pos="5400"/>
        </w:tabs>
        <w:ind w:left="5400" w:hanging="360"/>
      </w:pPr>
      <w:rPr>
        <w:rFonts w:ascii="Arial" w:hAnsi="Arial" w:hint="default"/>
      </w:rPr>
    </w:lvl>
    <w:lvl w:ilvl="8" w:tplc="476662BE"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FC62E19"/>
    <w:multiLevelType w:val="hybridMultilevel"/>
    <w:tmpl w:val="40428CFC"/>
    <w:lvl w:ilvl="0" w:tplc="2D3E1786">
      <w:start w:val="1"/>
      <w:numFmt w:val="bullet"/>
      <w:lvlText w:val="–"/>
      <w:lvlJc w:val="left"/>
      <w:pPr>
        <w:tabs>
          <w:tab w:val="num" w:pos="720"/>
        </w:tabs>
        <w:ind w:left="720" w:hanging="360"/>
      </w:pPr>
      <w:rPr>
        <w:rFonts w:ascii="Arial" w:hAnsi="Arial" w:hint="default"/>
      </w:rPr>
    </w:lvl>
    <w:lvl w:ilvl="1" w:tplc="DE3A15E4">
      <w:start w:val="1"/>
      <w:numFmt w:val="bullet"/>
      <w:lvlText w:val="–"/>
      <w:lvlJc w:val="left"/>
      <w:pPr>
        <w:tabs>
          <w:tab w:val="num" w:pos="1440"/>
        </w:tabs>
        <w:ind w:left="1440" w:hanging="360"/>
      </w:pPr>
      <w:rPr>
        <w:rFonts w:ascii="Arial" w:hAnsi="Arial" w:hint="default"/>
      </w:rPr>
    </w:lvl>
    <w:lvl w:ilvl="2" w:tplc="1C7C11D4" w:tentative="1">
      <w:start w:val="1"/>
      <w:numFmt w:val="bullet"/>
      <w:lvlText w:val="–"/>
      <w:lvlJc w:val="left"/>
      <w:pPr>
        <w:tabs>
          <w:tab w:val="num" w:pos="2160"/>
        </w:tabs>
        <w:ind w:left="2160" w:hanging="360"/>
      </w:pPr>
      <w:rPr>
        <w:rFonts w:ascii="Arial" w:hAnsi="Arial" w:hint="default"/>
      </w:rPr>
    </w:lvl>
    <w:lvl w:ilvl="3" w:tplc="30243418" w:tentative="1">
      <w:start w:val="1"/>
      <w:numFmt w:val="bullet"/>
      <w:lvlText w:val="–"/>
      <w:lvlJc w:val="left"/>
      <w:pPr>
        <w:tabs>
          <w:tab w:val="num" w:pos="2880"/>
        </w:tabs>
        <w:ind w:left="2880" w:hanging="360"/>
      </w:pPr>
      <w:rPr>
        <w:rFonts w:ascii="Arial" w:hAnsi="Arial" w:hint="default"/>
      </w:rPr>
    </w:lvl>
    <w:lvl w:ilvl="4" w:tplc="E07A5EC8" w:tentative="1">
      <w:start w:val="1"/>
      <w:numFmt w:val="bullet"/>
      <w:lvlText w:val="–"/>
      <w:lvlJc w:val="left"/>
      <w:pPr>
        <w:tabs>
          <w:tab w:val="num" w:pos="3600"/>
        </w:tabs>
        <w:ind w:left="3600" w:hanging="360"/>
      </w:pPr>
      <w:rPr>
        <w:rFonts w:ascii="Arial" w:hAnsi="Arial" w:hint="default"/>
      </w:rPr>
    </w:lvl>
    <w:lvl w:ilvl="5" w:tplc="B5505132" w:tentative="1">
      <w:start w:val="1"/>
      <w:numFmt w:val="bullet"/>
      <w:lvlText w:val="–"/>
      <w:lvlJc w:val="left"/>
      <w:pPr>
        <w:tabs>
          <w:tab w:val="num" w:pos="4320"/>
        </w:tabs>
        <w:ind w:left="4320" w:hanging="360"/>
      </w:pPr>
      <w:rPr>
        <w:rFonts w:ascii="Arial" w:hAnsi="Arial" w:hint="default"/>
      </w:rPr>
    </w:lvl>
    <w:lvl w:ilvl="6" w:tplc="69AE9156" w:tentative="1">
      <w:start w:val="1"/>
      <w:numFmt w:val="bullet"/>
      <w:lvlText w:val="–"/>
      <w:lvlJc w:val="left"/>
      <w:pPr>
        <w:tabs>
          <w:tab w:val="num" w:pos="5040"/>
        </w:tabs>
        <w:ind w:left="5040" w:hanging="360"/>
      </w:pPr>
      <w:rPr>
        <w:rFonts w:ascii="Arial" w:hAnsi="Arial" w:hint="default"/>
      </w:rPr>
    </w:lvl>
    <w:lvl w:ilvl="7" w:tplc="2BF01E06" w:tentative="1">
      <w:start w:val="1"/>
      <w:numFmt w:val="bullet"/>
      <w:lvlText w:val="–"/>
      <w:lvlJc w:val="left"/>
      <w:pPr>
        <w:tabs>
          <w:tab w:val="num" w:pos="5760"/>
        </w:tabs>
        <w:ind w:left="5760" w:hanging="360"/>
      </w:pPr>
      <w:rPr>
        <w:rFonts w:ascii="Arial" w:hAnsi="Arial" w:hint="default"/>
      </w:rPr>
    </w:lvl>
    <w:lvl w:ilvl="8" w:tplc="235A9A3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2363419"/>
    <w:multiLevelType w:val="hybridMultilevel"/>
    <w:tmpl w:val="A14EBC1E"/>
    <w:lvl w:ilvl="0" w:tplc="77D6DC58">
      <w:start w:val="1"/>
      <w:numFmt w:val="bullet"/>
      <w:lvlText w:val="•"/>
      <w:lvlJc w:val="left"/>
      <w:pPr>
        <w:tabs>
          <w:tab w:val="num" w:pos="720"/>
        </w:tabs>
        <w:ind w:left="720" w:hanging="360"/>
      </w:pPr>
      <w:rPr>
        <w:rFonts w:ascii="Arial" w:hAnsi="Arial" w:hint="default"/>
      </w:rPr>
    </w:lvl>
    <w:lvl w:ilvl="1" w:tplc="A732CE28">
      <w:numFmt w:val="bullet"/>
      <w:lvlText w:val="–"/>
      <w:lvlJc w:val="left"/>
      <w:pPr>
        <w:tabs>
          <w:tab w:val="num" w:pos="1440"/>
        </w:tabs>
        <w:ind w:left="1440" w:hanging="360"/>
      </w:pPr>
      <w:rPr>
        <w:rFonts w:ascii="Arial" w:hAnsi="Arial" w:hint="default"/>
      </w:rPr>
    </w:lvl>
    <w:lvl w:ilvl="2" w:tplc="5B0E868C" w:tentative="1">
      <w:start w:val="1"/>
      <w:numFmt w:val="bullet"/>
      <w:lvlText w:val="•"/>
      <w:lvlJc w:val="left"/>
      <w:pPr>
        <w:tabs>
          <w:tab w:val="num" w:pos="2160"/>
        </w:tabs>
        <w:ind w:left="2160" w:hanging="360"/>
      </w:pPr>
      <w:rPr>
        <w:rFonts w:ascii="Arial" w:hAnsi="Arial" w:hint="default"/>
      </w:rPr>
    </w:lvl>
    <w:lvl w:ilvl="3" w:tplc="4CFA8DAA" w:tentative="1">
      <w:start w:val="1"/>
      <w:numFmt w:val="bullet"/>
      <w:lvlText w:val="•"/>
      <w:lvlJc w:val="left"/>
      <w:pPr>
        <w:tabs>
          <w:tab w:val="num" w:pos="2880"/>
        </w:tabs>
        <w:ind w:left="2880" w:hanging="360"/>
      </w:pPr>
      <w:rPr>
        <w:rFonts w:ascii="Arial" w:hAnsi="Arial" w:hint="default"/>
      </w:rPr>
    </w:lvl>
    <w:lvl w:ilvl="4" w:tplc="5A0AB70E" w:tentative="1">
      <w:start w:val="1"/>
      <w:numFmt w:val="bullet"/>
      <w:lvlText w:val="•"/>
      <w:lvlJc w:val="left"/>
      <w:pPr>
        <w:tabs>
          <w:tab w:val="num" w:pos="3600"/>
        </w:tabs>
        <w:ind w:left="3600" w:hanging="360"/>
      </w:pPr>
      <w:rPr>
        <w:rFonts w:ascii="Arial" w:hAnsi="Arial" w:hint="default"/>
      </w:rPr>
    </w:lvl>
    <w:lvl w:ilvl="5" w:tplc="13C849AE" w:tentative="1">
      <w:start w:val="1"/>
      <w:numFmt w:val="bullet"/>
      <w:lvlText w:val="•"/>
      <w:lvlJc w:val="left"/>
      <w:pPr>
        <w:tabs>
          <w:tab w:val="num" w:pos="4320"/>
        </w:tabs>
        <w:ind w:left="4320" w:hanging="360"/>
      </w:pPr>
      <w:rPr>
        <w:rFonts w:ascii="Arial" w:hAnsi="Arial" w:hint="default"/>
      </w:rPr>
    </w:lvl>
    <w:lvl w:ilvl="6" w:tplc="16BA3B7C" w:tentative="1">
      <w:start w:val="1"/>
      <w:numFmt w:val="bullet"/>
      <w:lvlText w:val="•"/>
      <w:lvlJc w:val="left"/>
      <w:pPr>
        <w:tabs>
          <w:tab w:val="num" w:pos="5040"/>
        </w:tabs>
        <w:ind w:left="5040" w:hanging="360"/>
      </w:pPr>
      <w:rPr>
        <w:rFonts w:ascii="Arial" w:hAnsi="Arial" w:hint="default"/>
      </w:rPr>
    </w:lvl>
    <w:lvl w:ilvl="7" w:tplc="67885C3E" w:tentative="1">
      <w:start w:val="1"/>
      <w:numFmt w:val="bullet"/>
      <w:lvlText w:val="•"/>
      <w:lvlJc w:val="left"/>
      <w:pPr>
        <w:tabs>
          <w:tab w:val="num" w:pos="5760"/>
        </w:tabs>
        <w:ind w:left="5760" w:hanging="360"/>
      </w:pPr>
      <w:rPr>
        <w:rFonts w:ascii="Arial" w:hAnsi="Arial" w:hint="default"/>
      </w:rPr>
    </w:lvl>
    <w:lvl w:ilvl="8" w:tplc="45CC187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91D7429"/>
    <w:multiLevelType w:val="hybridMultilevel"/>
    <w:tmpl w:val="1DC8D0E8"/>
    <w:lvl w:ilvl="0" w:tplc="0D2CA8F8">
      <w:start w:val="1"/>
      <w:numFmt w:val="bullet"/>
      <w:lvlText w:val="–"/>
      <w:lvlJc w:val="left"/>
      <w:pPr>
        <w:tabs>
          <w:tab w:val="num" w:pos="720"/>
        </w:tabs>
        <w:ind w:left="720" w:hanging="360"/>
      </w:pPr>
      <w:rPr>
        <w:rFonts w:ascii="Arial" w:hAnsi="Arial" w:hint="default"/>
      </w:rPr>
    </w:lvl>
    <w:lvl w:ilvl="1" w:tplc="CED67700">
      <w:start w:val="1"/>
      <w:numFmt w:val="bullet"/>
      <w:lvlText w:val="–"/>
      <w:lvlJc w:val="left"/>
      <w:pPr>
        <w:tabs>
          <w:tab w:val="num" w:pos="1440"/>
        </w:tabs>
        <w:ind w:left="1440" w:hanging="360"/>
      </w:pPr>
      <w:rPr>
        <w:rFonts w:ascii="Arial" w:hAnsi="Arial" w:hint="default"/>
      </w:rPr>
    </w:lvl>
    <w:lvl w:ilvl="2" w:tplc="9F92145C" w:tentative="1">
      <w:start w:val="1"/>
      <w:numFmt w:val="bullet"/>
      <w:lvlText w:val="–"/>
      <w:lvlJc w:val="left"/>
      <w:pPr>
        <w:tabs>
          <w:tab w:val="num" w:pos="2160"/>
        </w:tabs>
        <w:ind w:left="2160" w:hanging="360"/>
      </w:pPr>
      <w:rPr>
        <w:rFonts w:ascii="Arial" w:hAnsi="Arial" w:hint="default"/>
      </w:rPr>
    </w:lvl>
    <w:lvl w:ilvl="3" w:tplc="8D044930" w:tentative="1">
      <w:start w:val="1"/>
      <w:numFmt w:val="bullet"/>
      <w:lvlText w:val="–"/>
      <w:lvlJc w:val="left"/>
      <w:pPr>
        <w:tabs>
          <w:tab w:val="num" w:pos="2880"/>
        </w:tabs>
        <w:ind w:left="2880" w:hanging="360"/>
      </w:pPr>
      <w:rPr>
        <w:rFonts w:ascii="Arial" w:hAnsi="Arial" w:hint="default"/>
      </w:rPr>
    </w:lvl>
    <w:lvl w:ilvl="4" w:tplc="0714EEE4" w:tentative="1">
      <w:start w:val="1"/>
      <w:numFmt w:val="bullet"/>
      <w:lvlText w:val="–"/>
      <w:lvlJc w:val="left"/>
      <w:pPr>
        <w:tabs>
          <w:tab w:val="num" w:pos="3600"/>
        </w:tabs>
        <w:ind w:left="3600" w:hanging="360"/>
      </w:pPr>
      <w:rPr>
        <w:rFonts w:ascii="Arial" w:hAnsi="Arial" w:hint="default"/>
      </w:rPr>
    </w:lvl>
    <w:lvl w:ilvl="5" w:tplc="5C0A605C" w:tentative="1">
      <w:start w:val="1"/>
      <w:numFmt w:val="bullet"/>
      <w:lvlText w:val="–"/>
      <w:lvlJc w:val="left"/>
      <w:pPr>
        <w:tabs>
          <w:tab w:val="num" w:pos="4320"/>
        </w:tabs>
        <w:ind w:left="4320" w:hanging="360"/>
      </w:pPr>
      <w:rPr>
        <w:rFonts w:ascii="Arial" w:hAnsi="Arial" w:hint="default"/>
      </w:rPr>
    </w:lvl>
    <w:lvl w:ilvl="6" w:tplc="1E8AF98C" w:tentative="1">
      <w:start w:val="1"/>
      <w:numFmt w:val="bullet"/>
      <w:lvlText w:val="–"/>
      <w:lvlJc w:val="left"/>
      <w:pPr>
        <w:tabs>
          <w:tab w:val="num" w:pos="5040"/>
        </w:tabs>
        <w:ind w:left="5040" w:hanging="360"/>
      </w:pPr>
      <w:rPr>
        <w:rFonts w:ascii="Arial" w:hAnsi="Arial" w:hint="default"/>
      </w:rPr>
    </w:lvl>
    <w:lvl w:ilvl="7" w:tplc="095437F6" w:tentative="1">
      <w:start w:val="1"/>
      <w:numFmt w:val="bullet"/>
      <w:lvlText w:val="–"/>
      <w:lvlJc w:val="left"/>
      <w:pPr>
        <w:tabs>
          <w:tab w:val="num" w:pos="5760"/>
        </w:tabs>
        <w:ind w:left="5760" w:hanging="360"/>
      </w:pPr>
      <w:rPr>
        <w:rFonts w:ascii="Arial" w:hAnsi="Arial" w:hint="default"/>
      </w:rPr>
    </w:lvl>
    <w:lvl w:ilvl="8" w:tplc="69D2165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9E02A5E"/>
    <w:multiLevelType w:val="hybridMultilevel"/>
    <w:tmpl w:val="010A2E18"/>
    <w:lvl w:ilvl="0" w:tplc="04090001">
      <w:start w:val="1"/>
      <w:numFmt w:val="bullet"/>
      <w:lvlText w:val=""/>
      <w:lvlJc w:val="left"/>
      <w:pPr>
        <w:ind w:left="704" w:hanging="420"/>
      </w:pPr>
      <w:rPr>
        <w:rFonts w:ascii="Symbol" w:hAnsi="Symbol" w:hint="default"/>
      </w:rPr>
    </w:lvl>
    <w:lvl w:ilvl="1" w:tplc="7E7A76DC">
      <w:numFmt w:val="bullet"/>
      <w:lvlText w:val="-"/>
      <w:lvlJc w:val="left"/>
      <w:pPr>
        <w:ind w:left="1124" w:hanging="420"/>
      </w:pPr>
      <w:rPr>
        <w:rFonts w:ascii="Times New Roman" w:eastAsia="宋体" w:hAnsi="Times New Roman" w:cs="Times New Roman" w:hint="default"/>
      </w:rPr>
    </w:lvl>
    <w:lvl w:ilvl="2" w:tplc="08090003">
      <w:start w:val="1"/>
      <w:numFmt w:val="bullet"/>
      <w:lvlText w:val="o"/>
      <w:lvlJc w:val="left"/>
      <w:pPr>
        <w:ind w:left="1544" w:hanging="420"/>
      </w:pPr>
      <w:rPr>
        <w:rFonts w:ascii="Courier New" w:hAnsi="Courier New" w:cs="Courier New" w:hint="default"/>
      </w:rPr>
    </w:lvl>
    <w:lvl w:ilvl="3" w:tplc="08090003">
      <w:start w:val="1"/>
      <w:numFmt w:val="bullet"/>
      <w:lvlText w:val="o"/>
      <w:lvlJc w:val="left"/>
      <w:pPr>
        <w:ind w:left="1964" w:hanging="420"/>
      </w:pPr>
      <w:rPr>
        <w:rFonts w:ascii="Courier New" w:hAnsi="Courier New" w:cs="Courier New"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A0661ED"/>
    <w:multiLevelType w:val="hybridMultilevel"/>
    <w:tmpl w:val="02CE131E"/>
    <w:lvl w:ilvl="0" w:tplc="B9AA52E6">
      <w:start w:val="1"/>
      <w:numFmt w:val="bullet"/>
      <w:lvlText w:val="•"/>
      <w:lvlJc w:val="left"/>
      <w:pPr>
        <w:tabs>
          <w:tab w:val="num" w:pos="720"/>
        </w:tabs>
        <w:ind w:left="720" w:hanging="360"/>
      </w:pPr>
      <w:rPr>
        <w:rFonts w:ascii="Arial" w:hAnsi="Arial" w:hint="default"/>
      </w:rPr>
    </w:lvl>
    <w:lvl w:ilvl="1" w:tplc="9A6A7DA4">
      <w:numFmt w:val="bullet"/>
      <w:lvlText w:val="–"/>
      <w:lvlJc w:val="left"/>
      <w:pPr>
        <w:tabs>
          <w:tab w:val="num" w:pos="1440"/>
        </w:tabs>
        <w:ind w:left="1440" w:hanging="360"/>
      </w:pPr>
      <w:rPr>
        <w:rFonts w:ascii="Arial" w:hAnsi="Arial" w:hint="default"/>
      </w:rPr>
    </w:lvl>
    <w:lvl w:ilvl="2" w:tplc="8E8059E6" w:tentative="1">
      <w:start w:val="1"/>
      <w:numFmt w:val="bullet"/>
      <w:lvlText w:val="•"/>
      <w:lvlJc w:val="left"/>
      <w:pPr>
        <w:tabs>
          <w:tab w:val="num" w:pos="2160"/>
        </w:tabs>
        <w:ind w:left="2160" w:hanging="360"/>
      </w:pPr>
      <w:rPr>
        <w:rFonts w:ascii="Arial" w:hAnsi="Arial" w:hint="default"/>
      </w:rPr>
    </w:lvl>
    <w:lvl w:ilvl="3" w:tplc="39FA95E4" w:tentative="1">
      <w:start w:val="1"/>
      <w:numFmt w:val="bullet"/>
      <w:lvlText w:val="•"/>
      <w:lvlJc w:val="left"/>
      <w:pPr>
        <w:tabs>
          <w:tab w:val="num" w:pos="2880"/>
        </w:tabs>
        <w:ind w:left="2880" w:hanging="360"/>
      </w:pPr>
      <w:rPr>
        <w:rFonts w:ascii="Arial" w:hAnsi="Arial" w:hint="default"/>
      </w:rPr>
    </w:lvl>
    <w:lvl w:ilvl="4" w:tplc="E556D4DE" w:tentative="1">
      <w:start w:val="1"/>
      <w:numFmt w:val="bullet"/>
      <w:lvlText w:val="•"/>
      <w:lvlJc w:val="left"/>
      <w:pPr>
        <w:tabs>
          <w:tab w:val="num" w:pos="3600"/>
        </w:tabs>
        <w:ind w:left="3600" w:hanging="360"/>
      </w:pPr>
      <w:rPr>
        <w:rFonts w:ascii="Arial" w:hAnsi="Arial" w:hint="default"/>
      </w:rPr>
    </w:lvl>
    <w:lvl w:ilvl="5" w:tplc="E3083EB2" w:tentative="1">
      <w:start w:val="1"/>
      <w:numFmt w:val="bullet"/>
      <w:lvlText w:val="•"/>
      <w:lvlJc w:val="left"/>
      <w:pPr>
        <w:tabs>
          <w:tab w:val="num" w:pos="4320"/>
        </w:tabs>
        <w:ind w:left="4320" w:hanging="360"/>
      </w:pPr>
      <w:rPr>
        <w:rFonts w:ascii="Arial" w:hAnsi="Arial" w:hint="default"/>
      </w:rPr>
    </w:lvl>
    <w:lvl w:ilvl="6" w:tplc="9752B16A" w:tentative="1">
      <w:start w:val="1"/>
      <w:numFmt w:val="bullet"/>
      <w:lvlText w:val="•"/>
      <w:lvlJc w:val="left"/>
      <w:pPr>
        <w:tabs>
          <w:tab w:val="num" w:pos="5040"/>
        </w:tabs>
        <w:ind w:left="5040" w:hanging="360"/>
      </w:pPr>
      <w:rPr>
        <w:rFonts w:ascii="Arial" w:hAnsi="Arial" w:hint="default"/>
      </w:rPr>
    </w:lvl>
    <w:lvl w:ilvl="7" w:tplc="AF46C79A" w:tentative="1">
      <w:start w:val="1"/>
      <w:numFmt w:val="bullet"/>
      <w:lvlText w:val="•"/>
      <w:lvlJc w:val="left"/>
      <w:pPr>
        <w:tabs>
          <w:tab w:val="num" w:pos="5760"/>
        </w:tabs>
        <w:ind w:left="5760" w:hanging="360"/>
      </w:pPr>
      <w:rPr>
        <w:rFonts w:ascii="Arial" w:hAnsi="Arial" w:hint="default"/>
      </w:rPr>
    </w:lvl>
    <w:lvl w:ilvl="8" w:tplc="0BEA779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B4F32A8"/>
    <w:multiLevelType w:val="hybridMultilevel"/>
    <w:tmpl w:val="2F5C40F2"/>
    <w:lvl w:ilvl="0" w:tplc="DF7E99E0">
      <w:start w:val="1"/>
      <w:numFmt w:val="bullet"/>
      <w:lvlText w:val="•"/>
      <w:lvlJc w:val="left"/>
      <w:pPr>
        <w:tabs>
          <w:tab w:val="num" w:pos="360"/>
        </w:tabs>
        <w:ind w:left="360" w:hanging="360"/>
      </w:pPr>
      <w:rPr>
        <w:rFonts w:ascii="Arial" w:hAnsi="Arial" w:hint="default"/>
      </w:rPr>
    </w:lvl>
    <w:lvl w:ilvl="1" w:tplc="D1F2E8B6">
      <w:start w:val="1"/>
      <w:numFmt w:val="bullet"/>
      <w:lvlText w:val="•"/>
      <w:lvlJc w:val="left"/>
      <w:pPr>
        <w:tabs>
          <w:tab w:val="num" w:pos="1080"/>
        </w:tabs>
        <w:ind w:left="1080" w:hanging="360"/>
      </w:pPr>
      <w:rPr>
        <w:rFonts w:ascii="Arial" w:hAnsi="Arial" w:hint="default"/>
      </w:rPr>
    </w:lvl>
    <w:lvl w:ilvl="2" w:tplc="413C2B36" w:tentative="1">
      <w:start w:val="1"/>
      <w:numFmt w:val="bullet"/>
      <w:lvlText w:val="•"/>
      <w:lvlJc w:val="left"/>
      <w:pPr>
        <w:tabs>
          <w:tab w:val="num" w:pos="1800"/>
        </w:tabs>
        <w:ind w:left="1800" w:hanging="360"/>
      </w:pPr>
      <w:rPr>
        <w:rFonts w:ascii="Arial" w:hAnsi="Arial" w:hint="default"/>
      </w:rPr>
    </w:lvl>
    <w:lvl w:ilvl="3" w:tplc="35F0A4BE" w:tentative="1">
      <w:start w:val="1"/>
      <w:numFmt w:val="bullet"/>
      <w:lvlText w:val="•"/>
      <w:lvlJc w:val="left"/>
      <w:pPr>
        <w:tabs>
          <w:tab w:val="num" w:pos="2520"/>
        </w:tabs>
        <w:ind w:left="2520" w:hanging="360"/>
      </w:pPr>
      <w:rPr>
        <w:rFonts w:ascii="Arial" w:hAnsi="Arial" w:hint="default"/>
      </w:rPr>
    </w:lvl>
    <w:lvl w:ilvl="4" w:tplc="A1D874E4" w:tentative="1">
      <w:start w:val="1"/>
      <w:numFmt w:val="bullet"/>
      <w:lvlText w:val="•"/>
      <w:lvlJc w:val="left"/>
      <w:pPr>
        <w:tabs>
          <w:tab w:val="num" w:pos="3240"/>
        </w:tabs>
        <w:ind w:left="3240" w:hanging="360"/>
      </w:pPr>
      <w:rPr>
        <w:rFonts w:ascii="Arial" w:hAnsi="Arial" w:hint="default"/>
      </w:rPr>
    </w:lvl>
    <w:lvl w:ilvl="5" w:tplc="D46E0278" w:tentative="1">
      <w:start w:val="1"/>
      <w:numFmt w:val="bullet"/>
      <w:lvlText w:val="•"/>
      <w:lvlJc w:val="left"/>
      <w:pPr>
        <w:tabs>
          <w:tab w:val="num" w:pos="3960"/>
        </w:tabs>
        <w:ind w:left="3960" w:hanging="360"/>
      </w:pPr>
      <w:rPr>
        <w:rFonts w:ascii="Arial" w:hAnsi="Arial" w:hint="default"/>
      </w:rPr>
    </w:lvl>
    <w:lvl w:ilvl="6" w:tplc="152CB7A0" w:tentative="1">
      <w:start w:val="1"/>
      <w:numFmt w:val="bullet"/>
      <w:lvlText w:val="•"/>
      <w:lvlJc w:val="left"/>
      <w:pPr>
        <w:tabs>
          <w:tab w:val="num" w:pos="4680"/>
        </w:tabs>
        <w:ind w:left="4680" w:hanging="360"/>
      </w:pPr>
      <w:rPr>
        <w:rFonts w:ascii="Arial" w:hAnsi="Arial" w:hint="default"/>
      </w:rPr>
    </w:lvl>
    <w:lvl w:ilvl="7" w:tplc="E85A7A9E" w:tentative="1">
      <w:start w:val="1"/>
      <w:numFmt w:val="bullet"/>
      <w:lvlText w:val="•"/>
      <w:lvlJc w:val="left"/>
      <w:pPr>
        <w:tabs>
          <w:tab w:val="num" w:pos="5400"/>
        </w:tabs>
        <w:ind w:left="5400" w:hanging="360"/>
      </w:pPr>
      <w:rPr>
        <w:rFonts w:ascii="Arial" w:hAnsi="Arial" w:hint="default"/>
      </w:rPr>
    </w:lvl>
    <w:lvl w:ilvl="8" w:tplc="6E12280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EE954A6"/>
    <w:multiLevelType w:val="hybridMultilevel"/>
    <w:tmpl w:val="6FA8E516"/>
    <w:lvl w:ilvl="0" w:tplc="406CE4C0">
      <w:start w:val="1"/>
      <w:numFmt w:val="bullet"/>
      <w:lvlText w:val="–"/>
      <w:lvlJc w:val="left"/>
      <w:pPr>
        <w:tabs>
          <w:tab w:val="num" w:pos="720"/>
        </w:tabs>
        <w:ind w:left="720" w:hanging="360"/>
      </w:pPr>
      <w:rPr>
        <w:rFonts w:ascii="Arial" w:hAnsi="Arial" w:hint="default"/>
      </w:rPr>
    </w:lvl>
    <w:lvl w:ilvl="1" w:tplc="50D45C3C">
      <w:start w:val="1"/>
      <w:numFmt w:val="bullet"/>
      <w:lvlText w:val="–"/>
      <w:lvlJc w:val="left"/>
      <w:pPr>
        <w:tabs>
          <w:tab w:val="num" w:pos="1440"/>
        </w:tabs>
        <w:ind w:left="1440" w:hanging="360"/>
      </w:pPr>
      <w:rPr>
        <w:rFonts w:ascii="Arial" w:hAnsi="Arial" w:hint="default"/>
      </w:rPr>
    </w:lvl>
    <w:lvl w:ilvl="2" w:tplc="FC70FF86" w:tentative="1">
      <w:start w:val="1"/>
      <w:numFmt w:val="bullet"/>
      <w:lvlText w:val="–"/>
      <w:lvlJc w:val="left"/>
      <w:pPr>
        <w:tabs>
          <w:tab w:val="num" w:pos="2160"/>
        </w:tabs>
        <w:ind w:left="2160" w:hanging="360"/>
      </w:pPr>
      <w:rPr>
        <w:rFonts w:ascii="Arial" w:hAnsi="Arial" w:hint="default"/>
      </w:rPr>
    </w:lvl>
    <w:lvl w:ilvl="3" w:tplc="49A22662" w:tentative="1">
      <w:start w:val="1"/>
      <w:numFmt w:val="bullet"/>
      <w:lvlText w:val="–"/>
      <w:lvlJc w:val="left"/>
      <w:pPr>
        <w:tabs>
          <w:tab w:val="num" w:pos="2880"/>
        </w:tabs>
        <w:ind w:left="2880" w:hanging="360"/>
      </w:pPr>
      <w:rPr>
        <w:rFonts w:ascii="Arial" w:hAnsi="Arial" w:hint="default"/>
      </w:rPr>
    </w:lvl>
    <w:lvl w:ilvl="4" w:tplc="DB5600F6" w:tentative="1">
      <w:start w:val="1"/>
      <w:numFmt w:val="bullet"/>
      <w:lvlText w:val="–"/>
      <w:lvlJc w:val="left"/>
      <w:pPr>
        <w:tabs>
          <w:tab w:val="num" w:pos="3600"/>
        </w:tabs>
        <w:ind w:left="3600" w:hanging="360"/>
      </w:pPr>
      <w:rPr>
        <w:rFonts w:ascii="Arial" w:hAnsi="Arial" w:hint="default"/>
      </w:rPr>
    </w:lvl>
    <w:lvl w:ilvl="5" w:tplc="15047942" w:tentative="1">
      <w:start w:val="1"/>
      <w:numFmt w:val="bullet"/>
      <w:lvlText w:val="–"/>
      <w:lvlJc w:val="left"/>
      <w:pPr>
        <w:tabs>
          <w:tab w:val="num" w:pos="4320"/>
        </w:tabs>
        <w:ind w:left="4320" w:hanging="360"/>
      </w:pPr>
      <w:rPr>
        <w:rFonts w:ascii="Arial" w:hAnsi="Arial" w:hint="default"/>
      </w:rPr>
    </w:lvl>
    <w:lvl w:ilvl="6" w:tplc="427A94A2" w:tentative="1">
      <w:start w:val="1"/>
      <w:numFmt w:val="bullet"/>
      <w:lvlText w:val="–"/>
      <w:lvlJc w:val="left"/>
      <w:pPr>
        <w:tabs>
          <w:tab w:val="num" w:pos="5040"/>
        </w:tabs>
        <w:ind w:left="5040" w:hanging="360"/>
      </w:pPr>
      <w:rPr>
        <w:rFonts w:ascii="Arial" w:hAnsi="Arial" w:hint="default"/>
      </w:rPr>
    </w:lvl>
    <w:lvl w:ilvl="7" w:tplc="78024F04" w:tentative="1">
      <w:start w:val="1"/>
      <w:numFmt w:val="bullet"/>
      <w:lvlText w:val="–"/>
      <w:lvlJc w:val="left"/>
      <w:pPr>
        <w:tabs>
          <w:tab w:val="num" w:pos="5760"/>
        </w:tabs>
        <w:ind w:left="5760" w:hanging="360"/>
      </w:pPr>
      <w:rPr>
        <w:rFonts w:ascii="Arial" w:hAnsi="Arial" w:hint="default"/>
      </w:rPr>
    </w:lvl>
    <w:lvl w:ilvl="8" w:tplc="9D64870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480491A"/>
    <w:multiLevelType w:val="hybridMultilevel"/>
    <w:tmpl w:val="799E1BD0"/>
    <w:lvl w:ilvl="0" w:tplc="7DC0CABA">
      <w:start w:val="1"/>
      <w:numFmt w:val="bullet"/>
      <w:lvlText w:val="•"/>
      <w:lvlJc w:val="left"/>
      <w:pPr>
        <w:tabs>
          <w:tab w:val="num" w:pos="720"/>
        </w:tabs>
        <w:ind w:left="720" w:hanging="360"/>
      </w:pPr>
      <w:rPr>
        <w:rFonts w:ascii="Arial" w:hAnsi="Arial" w:hint="default"/>
      </w:rPr>
    </w:lvl>
    <w:lvl w:ilvl="1" w:tplc="F830D54A">
      <w:numFmt w:val="bullet"/>
      <w:lvlText w:val="–"/>
      <w:lvlJc w:val="left"/>
      <w:pPr>
        <w:tabs>
          <w:tab w:val="num" w:pos="1440"/>
        </w:tabs>
        <w:ind w:left="1440" w:hanging="360"/>
      </w:pPr>
      <w:rPr>
        <w:rFonts w:ascii="Arial" w:hAnsi="Arial" w:hint="default"/>
      </w:rPr>
    </w:lvl>
    <w:lvl w:ilvl="2" w:tplc="25BAAE92" w:tentative="1">
      <w:start w:val="1"/>
      <w:numFmt w:val="bullet"/>
      <w:lvlText w:val="•"/>
      <w:lvlJc w:val="left"/>
      <w:pPr>
        <w:tabs>
          <w:tab w:val="num" w:pos="2160"/>
        </w:tabs>
        <w:ind w:left="2160" w:hanging="360"/>
      </w:pPr>
      <w:rPr>
        <w:rFonts w:ascii="Arial" w:hAnsi="Arial" w:hint="default"/>
      </w:rPr>
    </w:lvl>
    <w:lvl w:ilvl="3" w:tplc="B76408B0" w:tentative="1">
      <w:start w:val="1"/>
      <w:numFmt w:val="bullet"/>
      <w:lvlText w:val="•"/>
      <w:lvlJc w:val="left"/>
      <w:pPr>
        <w:tabs>
          <w:tab w:val="num" w:pos="2880"/>
        </w:tabs>
        <w:ind w:left="2880" w:hanging="360"/>
      </w:pPr>
      <w:rPr>
        <w:rFonts w:ascii="Arial" w:hAnsi="Arial" w:hint="default"/>
      </w:rPr>
    </w:lvl>
    <w:lvl w:ilvl="4" w:tplc="B9627E8C" w:tentative="1">
      <w:start w:val="1"/>
      <w:numFmt w:val="bullet"/>
      <w:lvlText w:val="•"/>
      <w:lvlJc w:val="left"/>
      <w:pPr>
        <w:tabs>
          <w:tab w:val="num" w:pos="3600"/>
        </w:tabs>
        <w:ind w:left="3600" w:hanging="360"/>
      </w:pPr>
      <w:rPr>
        <w:rFonts w:ascii="Arial" w:hAnsi="Arial" w:hint="default"/>
      </w:rPr>
    </w:lvl>
    <w:lvl w:ilvl="5" w:tplc="5382F9C0" w:tentative="1">
      <w:start w:val="1"/>
      <w:numFmt w:val="bullet"/>
      <w:lvlText w:val="•"/>
      <w:lvlJc w:val="left"/>
      <w:pPr>
        <w:tabs>
          <w:tab w:val="num" w:pos="4320"/>
        </w:tabs>
        <w:ind w:left="4320" w:hanging="360"/>
      </w:pPr>
      <w:rPr>
        <w:rFonts w:ascii="Arial" w:hAnsi="Arial" w:hint="default"/>
      </w:rPr>
    </w:lvl>
    <w:lvl w:ilvl="6" w:tplc="0804CCFC" w:tentative="1">
      <w:start w:val="1"/>
      <w:numFmt w:val="bullet"/>
      <w:lvlText w:val="•"/>
      <w:lvlJc w:val="left"/>
      <w:pPr>
        <w:tabs>
          <w:tab w:val="num" w:pos="5040"/>
        </w:tabs>
        <w:ind w:left="5040" w:hanging="360"/>
      </w:pPr>
      <w:rPr>
        <w:rFonts w:ascii="Arial" w:hAnsi="Arial" w:hint="default"/>
      </w:rPr>
    </w:lvl>
    <w:lvl w:ilvl="7" w:tplc="56AC9A16" w:tentative="1">
      <w:start w:val="1"/>
      <w:numFmt w:val="bullet"/>
      <w:lvlText w:val="•"/>
      <w:lvlJc w:val="left"/>
      <w:pPr>
        <w:tabs>
          <w:tab w:val="num" w:pos="5760"/>
        </w:tabs>
        <w:ind w:left="5760" w:hanging="360"/>
      </w:pPr>
      <w:rPr>
        <w:rFonts w:ascii="Arial" w:hAnsi="Arial" w:hint="default"/>
      </w:rPr>
    </w:lvl>
    <w:lvl w:ilvl="8" w:tplc="CAD02AD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6F16935"/>
    <w:multiLevelType w:val="hybridMultilevel"/>
    <w:tmpl w:val="C73CD5B6"/>
    <w:lvl w:ilvl="0" w:tplc="44087662">
      <w:start w:val="1"/>
      <w:numFmt w:val="bullet"/>
      <w:lvlText w:val="–"/>
      <w:lvlJc w:val="left"/>
      <w:pPr>
        <w:tabs>
          <w:tab w:val="num" w:pos="720"/>
        </w:tabs>
        <w:ind w:left="720" w:hanging="360"/>
      </w:pPr>
      <w:rPr>
        <w:rFonts w:ascii="Arial" w:hAnsi="Arial" w:hint="default"/>
      </w:rPr>
    </w:lvl>
    <w:lvl w:ilvl="1" w:tplc="FD8EE72E">
      <w:start w:val="1"/>
      <w:numFmt w:val="bullet"/>
      <w:lvlText w:val="–"/>
      <w:lvlJc w:val="left"/>
      <w:pPr>
        <w:tabs>
          <w:tab w:val="num" w:pos="1440"/>
        </w:tabs>
        <w:ind w:left="1440" w:hanging="360"/>
      </w:pPr>
      <w:rPr>
        <w:rFonts w:ascii="Arial" w:hAnsi="Arial" w:hint="default"/>
      </w:rPr>
    </w:lvl>
    <w:lvl w:ilvl="2" w:tplc="5A5A9F96" w:tentative="1">
      <w:start w:val="1"/>
      <w:numFmt w:val="bullet"/>
      <w:lvlText w:val="–"/>
      <w:lvlJc w:val="left"/>
      <w:pPr>
        <w:tabs>
          <w:tab w:val="num" w:pos="2160"/>
        </w:tabs>
        <w:ind w:left="2160" w:hanging="360"/>
      </w:pPr>
      <w:rPr>
        <w:rFonts w:ascii="Arial" w:hAnsi="Arial" w:hint="default"/>
      </w:rPr>
    </w:lvl>
    <w:lvl w:ilvl="3" w:tplc="D6F40BFC" w:tentative="1">
      <w:start w:val="1"/>
      <w:numFmt w:val="bullet"/>
      <w:lvlText w:val="–"/>
      <w:lvlJc w:val="left"/>
      <w:pPr>
        <w:tabs>
          <w:tab w:val="num" w:pos="2880"/>
        </w:tabs>
        <w:ind w:left="2880" w:hanging="360"/>
      </w:pPr>
      <w:rPr>
        <w:rFonts w:ascii="Arial" w:hAnsi="Arial" w:hint="default"/>
      </w:rPr>
    </w:lvl>
    <w:lvl w:ilvl="4" w:tplc="1E04CDEA" w:tentative="1">
      <w:start w:val="1"/>
      <w:numFmt w:val="bullet"/>
      <w:lvlText w:val="–"/>
      <w:lvlJc w:val="left"/>
      <w:pPr>
        <w:tabs>
          <w:tab w:val="num" w:pos="3600"/>
        </w:tabs>
        <w:ind w:left="3600" w:hanging="360"/>
      </w:pPr>
      <w:rPr>
        <w:rFonts w:ascii="Arial" w:hAnsi="Arial" w:hint="default"/>
      </w:rPr>
    </w:lvl>
    <w:lvl w:ilvl="5" w:tplc="29EA7550" w:tentative="1">
      <w:start w:val="1"/>
      <w:numFmt w:val="bullet"/>
      <w:lvlText w:val="–"/>
      <w:lvlJc w:val="left"/>
      <w:pPr>
        <w:tabs>
          <w:tab w:val="num" w:pos="4320"/>
        </w:tabs>
        <w:ind w:left="4320" w:hanging="360"/>
      </w:pPr>
      <w:rPr>
        <w:rFonts w:ascii="Arial" w:hAnsi="Arial" w:hint="default"/>
      </w:rPr>
    </w:lvl>
    <w:lvl w:ilvl="6" w:tplc="18C6DEF4" w:tentative="1">
      <w:start w:val="1"/>
      <w:numFmt w:val="bullet"/>
      <w:lvlText w:val="–"/>
      <w:lvlJc w:val="left"/>
      <w:pPr>
        <w:tabs>
          <w:tab w:val="num" w:pos="5040"/>
        </w:tabs>
        <w:ind w:left="5040" w:hanging="360"/>
      </w:pPr>
      <w:rPr>
        <w:rFonts w:ascii="Arial" w:hAnsi="Arial" w:hint="default"/>
      </w:rPr>
    </w:lvl>
    <w:lvl w:ilvl="7" w:tplc="B536652A" w:tentative="1">
      <w:start w:val="1"/>
      <w:numFmt w:val="bullet"/>
      <w:lvlText w:val="–"/>
      <w:lvlJc w:val="left"/>
      <w:pPr>
        <w:tabs>
          <w:tab w:val="num" w:pos="5760"/>
        </w:tabs>
        <w:ind w:left="5760" w:hanging="360"/>
      </w:pPr>
      <w:rPr>
        <w:rFonts w:ascii="Arial" w:hAnsi="Arial" w:hint="default"/>
      </w:rPr>
    </w:lvl>
    <w:lvl w:ilvl="8" w:tplc="98D8FFE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7020FE8"/>
    <w:multiLevelType w:val="hybridMultilevel"/>
    <w:tmpl w:val="B1DCB1E4"/>
    <w:lvl w:ilvl="0" w:tplc="11765B84">
      <w:start w:val="1"/>
      <w:numFmt w:val="bullet"/>
      <w:lvlText w:val="•"/>
      <w:lvlJc w:val="left"/>
      <w:pPr>
        <w:tabs>
          <w:tab w:val="num" w:pos="360"/>
        </w:tabs>
        <w:ind w:left="360" w:hanging="360"/>
      </w:pPr>
      <w:rPr>
        <w:rFonts w:ascii="Arial" w:hAnsi="Arial" w:hint="default"/>
      </w:rPr>
    </w:lvl>
    <w:lvl w:ilvl="1" w:tplc="3F261504">
      <w:numFmt w:val="bullet"/>
      <w:lvlText w:val="–"/>
      <w:lvlJc w:val="left"/>
      <w:pPr>
        <w:tabs>
          <w:tab w:val="num" w:pos="1080"/>
        </w:tabs>
        <w:ind w:left="1080" w:hanging="360"/>
      </w:pPr>
      <w:rPr>
        <w:rFonts w:ascii="Arial" w:hAnsi="Arial" w:hint="default"/>
      </w:rPr>
    </w:lvl>
    <w:lvl w:ilvl="2" w:tplc="960CB84A" w:tentative="1">
      <w:start w:val="1"/>
      <w:numFmt w:val="bullet"/>
      <w:lvlText w:val="•"/>
      <w:lvlJc w:val="left"/>
      <w:pPr>
        <w:tabs>
          <w:tab w:val="num" w:pos="1800"/>
        </w:tabs>
        <w:ind w:left="1800" w:hanging="360"/>
      </w:pPr>
      <w:rPr>
        <w:rFonts w:ascii="Arial" w:hAnsi="Arial" w:hint="default"/>
      </w:rPr>
    </w:lvl>
    <w:lvl w:ilvl="3" w:tplc="A5E4B1DA" w:tentative="1">
      <w:start w:val="1"/>
      <w:numFmt w:val="bullet"/>
      <w:lvlText w:val="•"/>
      <w:lvlJc w:val="left"/>
      <w:pPr>
        <w:tabs>
          <w:tab w:val="num" w:pos="2520"/>
        </w:tabs>
        <w:ind w:left="2520" w:hanging="360"/>
      </w:pPr>
      <w:rPr>
        <w:rFonts w:ascii="Arial" w:hAnsi="Arial" w:hint="default"/>
      </w:rPr>
    </w:lvl>
    <w:lvl w:ilvl="4" w:tplc="AD6EE99A" w:tentative="1">
      <w:start w:val="1"/>
      <w:numFmt w:val="bullet"/>
      <w:lvlText w:val="•"/>
      <w:lvlJc w:val="left"/>
      <w:pPr>
        <w:tabs>
          <w:tab w:val="num" w:pos="3240"/>
        </w:tabs>
        <w:ind w:left="3240" w:hanging="360"/>
      </w:pPr>
      <w:rPr>
        <w:rFonts w:ascii="Arial" w:hAnsi="Arial" w:hint="default"/>
      </w:rPr>
    </w:lvl>
    <w:lvl w:ilvl="5" w:tplc="4E1E676E" w:tentative="1">
      <w:start w:val="1"/>
      <w:numFmt w:val="bullet"/>
      <w:lvlText w:val="•"/>
      <w:lvlJc w:val="left"/>
      <w:pPr>
        <w:tabs>
          <w:tab w:val="num" w:pos="3960"/>
        </w:tabs>
        <w:ind w:left="3960" w:hanging="360"/>
      </w:pPr>
      <w:rPr>
        <w:rFonts w:ascii="Arial" w:hAnsi="Arial" w:hint="default"/>
      </w:rPr>
    </w:lvl>
    <w:lvl w:ilvl="6" w:tplc="451E0FBC" w:tentative="1">
      <w:start w:val="1"/>
      <w:numFmt w:val="bullet"/>
      <w:lvlText w:val="•"/>
      <w:lvlJc w:val="left"/>
      <w:pPr>
        <w:tabs>
          <w:tab w:val="num" w:pos="4680"/>
        </w:tabs>
        <w:ind w:left="4680" w:hanging="360"/>
      </w:pPr>
      <w:rPr>
        <w:rFonts w:ascii="Arial" w:hAnsi="Arial" w:hint="default"/>
      </w:rPr>
    </w:lvl>
    <w:lvl w:ilvl="7" w:tplc="1A88256C" w:tentative="1">
      <w:start w:val="1"/>
      <w:numFmt w:val="bullet"/>
      <w:lvlText w:val="•"/>
      <w:lvlJc w:val="left"/>
      <w:pPr>
        <w:tabs>
          <w:tab w:val="num" w:pos="5400"/>
        </w:tabs>
        <w:ind w:left="5400" w:hanging="360"/>
      </w:pPr>
      <w:rPr>
        <w:rFonts w:ascii="Arial" w:hAnsi="Arial" w:hint="default"/>
      </w:rPr>
    </w:lvl>
    <w:lvl w:ilvl="8" w:tplc="FEC8F8D4"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85D0A66"/>
    <w:multiLevelType w:val="hybridMultilevel"/>
    <w:tmpl w:val="5B04076C"/>
    <w:lvl w:ilvl="0" w:tplc="1326DA46">
      <w:start w:val="1"/>
      <w:numFmt w:val="bullet"/>
      <w:lvlText w:val="–"/>
      <w:lvlJc w:val="left"/>
      <w:pPr>
        <w:tabs>
          <w:tab w:val="num" w:pos="720"/>
        </w:tabs>
        <w:ind w:left="720" w:hanging="360"/>
      </w:pPr>
      <w:rPr>
        <w:rFonts w:ascii="Arial" w:hAnsi="Arial" w:hint="default"/>
      </w:rPr>
    </w:lvl>
    <w:lvl w:ilvl="1" w:tplc="2E2EEFE8">
      <w:start w:val="1"/>
      <w:numFmt w:val="bullet"/>
      <w:lvlText w:val="–"/>
      <w:lvlJc w:val="left"/>
      <w:pPr>
        <w:tabs>
          <w:tab w:val="num" w:pos="1440"/>
        </w:tabs>
        <w:ind w:left="1440" w:hanging="360"/>
      </w:pPr>
      <w:rPr>
        <w:rFonts w:ascii="Arial" w:hAnsi="Arial" w:hint="default"/>
      </w:rPr>
    </w:lvl>
    <w:lvl w:ilvl="2" w:tplc="2DE29212">
      <w:numFmt w:val="bullet"/>
      <w:lvlText w:val="•"/>
      <w:lvlJc w:val="left"/>
      <w:pPr>
        <w:tabs>
          <w:tab w:val="num" w:pos="2160"/>
        </w:tabs>
        <w:ind w:left="2160" w:hanging="360"/>
      </w:pPr>
      <w:rPr>
        <w:rFonts w:ascii="Arial" w:hAnsi="Arial" w:hint="default"/>
      </w:rPr>
    </w:lvl>
    <w:lvl w:ilvl="3" w:tplc="5F2EF9CE" w:tentative="1">
      <w:start w:val="1"/>
      <w:numFmt w:val="bullet"/>
      <w:lvlText w:val="–"/>
      <w:lvlJc w:val="left"/>
      <w:pPr>
        <w:tabs>
          <w:tab w:val="num" w:pos="2880"/>
        </w:tabs>
        <w:ind w:left="2880" w:hanging="360"/>
      </w:pPr>
      <w:rPr>
        <w:rFonts w:ascii="Arial" w:hAnsi="Arial" w:hint="default"/>
      </w:rPr>
    </w:lvl>
    <w:lvl w:ilvl="4" w:tplc="1CE263AC" w:tentative="1">
      <w:start w:val="1"/>
      <w:numFmt w:val="bullet"/>
      <w:lvlText w:val="–"/>
      <w:lvlJc w:val="left"/>
      <w:pPr>
        <w:tabs>
          <w:tab w:val="num" w:pos="3600"/>
        </w:tabs>
        <w:ind w:left="3600" w:hanging="360"/>
      </w:pPr>
      <w:rPr>
        <w:rFonts w:ascii="Arial" w:hAnsi="Arial" w:hint="default"/>
      </w:rPr>
    </w:lvl>
    <w:lvl w:ilvl="5" w:tplc="3C02727E" w:tentative="1">
      <w:start w:val="1"/>
      <w:numFmt w:val="bullet"/>
      <w:lvlText w:val="–"/>
      <w:lvlJc w:val="left"/>
      <w:pPr>
        <w:tabs>
          <w:tab w:val="num" w:pos="4320"/>
        </w:tabs>
        <w:ind w:left="4320" w:hanging="360"/>
      </w:pPr>
      <w:rPr>
        <w:rFonts w:ascii="Arial" w:hAnsi="Arial" w:hint="default"/>
      </w:rPr>
    </w:lvl>
    <w:lvl w:ilvl="6" w:tplc="CB700D86" w:tentative="1">
      <w:start w:val="1"/>
      <w:numFmt w:val="bullet"/>
      <w:lvlText w:val="–"/>
      <w:lvlJc w:val="left"/>
      <w:pPr>
        <w:tabs>
          <w:tab w:val="num" w:pos="5040"/>
        </w:tabs>
        <w:ind w:left="5040" w:hanging="360"/>
      </w:pPr>
      <w:rPr>
        <w:rFonts w:ascii="Arial" w:hAnsi="Arial" w:hint="default"/>
      </w:rPr>
    </w:lvl>
    <w:lvl w:ilvl="7" w:tplc="3B301860" w:tentative="1">
      <w:start w:val="1"/>
      <w:numFmt w:val="bullet"/>
      <w:lvlText w:val="–"/>
      <w:lvlJc w:val="left"/>
      <w:pPr>
        <w:tabs>
          <w:tab w:val="num" w:pos="5760"/>
        </w:tabs>
        <w:ind w:left="5760" w:hanging="360"/>
      </w:pPr>
      <w:rPr>
        <w:rFonts w:ascii="Arial" w:hAnsi="Arial" w:hint="default"/>
      </w:rPr>
    </w:lvl>
    <w:lvl w:ilvl="8" w:tplc="9D8A213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B7C3F11"/>
    <w:multiLevelType w:val="hybridMultilevel"/>
    <w:tmpl w:val="5630E8CC"/>
    <w:lvl w:ilvl="0" w:tplc="62B2B942">
      <w:start w:val="1"/>
      <w:numFmt w:val="bullet"/>
      <w:lvlText w:val="–"/>
      <w:lvlJc w:val="left"/>
      <w:pPr>
        <w:tabs>
          <w:tab w:val="num" w:pos="720"/>
        </w:tabs>
        <w:ind w:left="720" w:hanging="360"/>
      </w:pPr>
      <w:rPr>
        <w:rFonts w:ascii="Arial" w:hAnsi="Arial" w:hint="default"/>
      </w:rPr>
    </w:lvl>
    <w:lvl w:ilvl="1" w:tplc="BDD41666">
      <w:start w:val="1"/>
      <w:numFmt w:val="bullet"/>
      <w:lvlText w:val="–"/>
      <w:lvlJc w:val="left"/>
      <w:pPr>
        <w:tabs>
          <w:tab w:val="num" w:pos="1440"/>
        </w:tabs>
        <w:ind w:left="1440" w:hanging="360"/>
      </w:pPr>
      <w:rPr>
        <w:rFonts w:ascii="Arial" w:hAnsi="Arial" w:hint="default"/>
      </w:rPr>
    </w:lvl>
    <w:lvl w:ilvl="2" w:tplc="B36CBB8C" w:tentative="1">
      <w:start w:val="1"/>
      <w:numFmt w:val="bullet"/>
      <w:lvlText w:val="–"/>
      <w:lvlJc w:val="left"/>
      <w:pPr>
        <w:tabs>
          <w:tab w:val="num" w:pos="2160"/>
        </w:tabs>
        <w:ind w:left="2160" w:hanging="360"/>
      </w:pPr>
      <w:rPr>
        <w:rFonts w:ascii="Arial" w:hAnsi="Arial" w:hint="default"/>
      </w:rPr>
    </w:lvl>
    <w:lvl w:ilvl="3" w:tplc="7B70F5C8" w:tentative="1">
      <w:start w:val="1"/>
      <w:numFmt w:val="bullet"/>
      <w:lvlText w:val="–"/>
      <w:lvlJc w:val="left"/>
      <w:pPr>
        <w:tabs>
          <w:tab w:val="num" w:pos="2880"/>
        </w:tabs>
        <w:ind w:left="2880" w:hanging="360"/>
      </w:pPr>
      <w:rPr>
        <w:rFonts w:ascii="Arial" w:hAnsi="Arial" w:hint="default"/>
      </w:rPr>
    </w:lvl>
    <w:lvl w:ilvl="4" w:tplc="8AFA4310" w:tentative="1">
      <w:start w:val="1"/>
      <w:numFmt w:val="bullet"/>
      <w:lvlText w:val="–"/>
      <w:lvlJc w:val="left"/>
      <w:pPr>
        <w:tabs>
          <w:tab w:val="num" w:pos="3600"/>
        </w:tabs>
        <w:ind w:left="3600" w:hanging="360"/>
      </w:pPr>
      <w:rPr>
        <w:rFonts w:ascii="Arial" w:hAnsi="Arial" w:hint="default"/>
      </w:rPr>
    </w:lvl>
    <w:lvl w:ilvl="5" w:tplc="384C3730" w:tentative="1">
      <w:start w:val="1"/>
      <w:numFmt w:val="bullet"/>
      <w:lvlText w:val="–"/>
      <w:lvlJc w:val="left"/>
      <w:pPr>
        <w:tabs>
          <w:tab w:val="num" w:pos="4320"/>
        </w:tabs>
        <w:ind w:left="4320" w:hanging="360"/>
      </w:pPr>
      <w:rPr>
        <w:rFonts w:ascii="Arial" w:hAnsi="Arial" w:hint="default"/>
      </w:rPr>
    </w:lvl>
    <w:lvl w:ilvl="6" w:tplc="915E6EDA" w:tentative="1">
      <w:start w:val="1"/>
      <w:numFmt w:val="bullet"/>
      <w:lvlText w:val="–"/>
      <w:lvlJc w:val="left"/>
      <w:pPr>
        <w:tabs>
          <w:tab w:val="num" w:pos="5040"/>
        </w:tabs>
        <w:ind w:left="5040" w:hanging="360"/>
      </w:pPr>
      <w:rPr>
        <w:rFonts w:ascii="Arial" w:hAnsi="Arial" w:hint="default"/>
      </w:rPr>
    </w:lvl>
    <w:lvl w:ilvl="7" w:tplc="35602D84" w:tentative="1">
      <w:start w:val="1"/>
      <w:numFmt w:val="bullet"/>
      <w:lvlText w:val="–"/>
      <w:lvlJc w:val="left"/>
      <w:pPr>
        <w:tabs>
          <w:tab w:val="num" w:pos="5760"/>
        </w:tabs>
        <w:ind w:left="5760" w:hanging="360"/>
      </w:pPr>
      <w:rPr>
        <w:rFonts w:ascii="Arial" w:hAnsi="Arial" w:hint="default"/>
      </w:rPr>
    </w:lvl>
    <w:lvl w:ilvl="8" w:tplc="9DDC6CE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FC36437"/>
    <w:multiLevelType w:val="hybridMultilevel"/>
    <w:tmpl w:val="B1128C54"/>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70E26F0F"/>
    <w:multiLevelType w:val="hybridMultilevel"/>
    <w:tmpl w:val="A894B530"/>
    <w:lvl w:ilvl="0" w:tplc="683A0C50">
      <w:start w:val="1"/>
      <w:numFmt w:val="bullet"/>
      <w:lvlText w:val="–"/>
      <w:lvlJc w:val="left"/>
      <w:pPr>
        <w:tabs>
          <w:tab w:val="num" w:pos="720"/>
        </w:tabs>
        <w:ind w:left="720" w:hanging="360"/>
      </w:pPr>
      <w:rPr>
        <w:rFonts w:ascii="Arial" w:hAnsi="Arial" w:hint="default"/>
      </w:rPr>
    </w:lvl>
    <w:lvl w:ilvl="1" w:tplc="A86238D6">
      <w:start w:val="1"/>
      <w:numFmt w:val="bullet"/>
      <w:lvlText w:val="–"/>
      <w:lvlJc w:val="left"/>
      <w:pPr>
        <w:tabs>
          <w:tab w:val="num" w:pos="1440"/>
        </w:tabs>
        <w:ind w:left="1440" w:hanging="360"/>
      </w:pPr>
      <w:rPr>
        <w:rFonts w:ascii="Arial" w:hAnsi="Arial" w:hint="default"/>
      </w:rPr>
    </w:lvl>
    <w:lvl w:ilvl="2" w:tplc="B5B0B4F8">
      <w:numFmt w:val="bullet"/>
      <w:lvlText w:val="•"/>
      <w:lvlJc w:val="left"/>
      <w:pPr>
        <w:tabs>
          <w:tab w:val="num" w:pos="2160"/>
        </w:tabs>
        <w:ind w:left="2160" w:hanging="360"/>
      </w:pPr>
      <w:rPr>
        <w:rFonts w:ascii="Arial" w:hAnsi="Arial" w:hint="default"/>
      </w:rPr>
    </w:lvl>
    <w:lvl w:ilvl="3" w:tplc="23781508" w:tentative="1">
      <w:start w:val="1"/>
      <w:numFmt w:val="bullet"/>
      <w:lvlText w:val="–"/>
      <w:lvlJc w:val="left"/>
      <w:pPr>
        <w:tabs>
          <w:tab w:val="num" w:pos="2880"/>
        </w:tabs>
        <w:ind w:left="2880" w:hanging="360"/>
      </w:pPr>
      <w:rPr>
        <w:rFonts w:ascii="Arial" w:hAnsi="Arial" w:hint="default"/>
      </w:rPr>
    </w:lvl>
    <w:lvl w:ilvl="4" w:tplc="2EA6E0BE" w:tentative="1">
      <w:start w:val="1"/>
      <w:numFmt w:val="bullet"/>
      <w:lvlText w:val="–"/>
      <w:lvlJc w:val="left"/>
      <w:pPr>
        <w:tabs>
          <w:tab w:val="num" w:pos="3600"/>
        </w:tabs>
        <w:ind w:left="3600" w:hanging="360"/>
      </w:pPr>
      <w:rPr>
        <w:rFonts w:ascii="Arial" w:hAnsi="Arial" w:hint="default"/>
      </w:rPr>
    </w:lvl>
    <w:lvl w:ilvl="5" w:tplc="77A2F12E" w:tentative="1">
      <w:start w:val="1"/>
      <w:numFmt w:val="bullet"/>
      <w:lvlText w:val="–"/>
      <w:lvlJc w:val="left"/>
      <w:pPr>
        <w:tabs>
          <w:tab w:val="num" w:pos="4320"/>
        </w:tabs>
        <w:ind w:left="4320" w:hanging="360"/>
      </w:pPr>
      <w:rPr>
        <w:rFonts w:ascii="Arial" w:hAnsi="Arial" w:hint="default"/>
      </w:rPr>
    </w:lvl>
    <w:lvl w:ilvl="6" w:tplc="1F92A718" w:tentative="1">
      <w:start w:val="1"/>
      <w:numFmt w:val="bullet"/>
      <w:lvlText w:val="–"/>
      <w:lvlJc w:val="left"/>
      <w:pPr>
        <w:tabs>
          <w:tab w:val="num" w:pos="5040"/>
        </w:tabs>
        <w:ind w:left="5040" w:hanging="360"/>
      </w:pPr>
      <w:rPr>
        <w:rFonts w:ascii="Arial" w:hAnsi="Arial" w:hint="default"/>
      </w:rPr>
    </w:lvl>
    <w:lvl w:ilvl="7" w:tplc="B172D678" w:tentative="1">
      <w:start w:val="1"/>
      <w:numFmt w:val="bullet"/>
      <w:lvlText w:val="–"/>
      <w:lvlJc w:val="left"/>
      <w:pPr>
        <w:tabs>
          <w:tab w:val="num" w:pos="5760"/>
        </w:tabs>
        <w:ind w:left="5760" w:hanging="360"/>
      </w:pPr>
      <w:rPr>
        <w:rFonts w:ascii="Arial" w:hAnsi="Arial" w:hint="default"/>
      </w:rPr>
    </w:lvl>
    <w:lvl w:ilvl="8" w:tplc="502ABB8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20B64FF"/>
    <w:multiLevelType w:val="hybridMultilevel"/>
    <w:tmpl w:val="A5FE88A4"/>
    <w:lvl w:ilvl="0" w:tplc="A210E1CE">
      <w:start w:val="1"/>
      <w:numFmt w:val="bullet"/>
      <w:lvlText w:val="•"/>
      <w:lvlJc w:val="left"/>
      <w:pPr>
        <w:tabs>
          <w:tab w:val="num" w:pos="720"/>
        </w:tabs>
        <w:ind w:left="720" w:hanging="360"/>
      </w:pPr>
      <w:rPr>
        <w:rFonts w:ascii="Arial" w:hAnsi="Arial" w:hint="default"/>
      </w:rPr>
    </w:lvl>
    <w:lvl w:ilvl="1" w:tplc="1E202376">
      <w:numFmt w:val="bullet"/>
      <w:lvlText w:val="–"/>
      <w:lvlJc w:val="left"/>
      <w:pPr>
        <w:tabs>
          <w:tab w:val="num" w:pos="1440"/>
        </w:tabs>
        <w:ind w:left="1440" w:hanging="360"/>
      </w:pPr>
      <w:rPr>
        <w:rFonts w:ascii="Arial" w:hAnsi="Arial" w:hint="default"/>
      </w:rPr>
    </w:lvl>
    <w:lvl w:ilvl="2" w:tplc="B7D051C0">
      <w:numFmt w:val="bullet"/>
      <w:lvlText w:val="•"/>
      <w:lvlJc w:val="left"/>
      <w:pPr>
        <w:tabs>
          <w:tab w:val="num" w:pos="2160"/>
        </w:tabs>
        <w:ind w:left="2160" w:hanging="360"/>
      </w:pPr>
      <w:rPr>
        <w:rFonts w:ascii="Arial" w:hAnsi="Arial" w:hint="default"/>
      </w:rPr>
    </w:lvl>
    <w:lvl w:ilvl="3" w:tplc="9B38486A" w:tentative="1">
      <w:start w:val="1"/>
      <w:numFmt w:val="bullet"/>
      <w:lvlText w:val="•"/>
      <w:lvlJc w:val="left"/>
      <w:pPr>
        <w:tabs>
          <w:tab w:val="num" w:pos="2880"/>
        </w:tabs>
        <w:ind w:left="2880" w:hanging="360"/>
      </w:pPr>
      <w:rPr>
        <w:rFonts w:ascii="Arial" w:hAnsi="Arial" w:hint="default"/>
      </w:rPr>
    </w:lvl>
    <w:lvl w:ilvl="4" w:tplc="828EFF0C" w:tentative="1">
      <w:start w:val="1"/>
      <w:numFmt w:val="bullet"/>
      <w:lvlText w:val="•"/>
      <w:lvlJc w:val="left"/>
      <w:pPr>
        <w:tabs>
          <w:tab w:val="num" w:pos="3600"/>
        </w:tabs>
        <w:ind w:left="3600" w:hanging="360"/>
      </w:pPr>
      <w:rPr>
        <w:rFonts w:ascii="Arial" w:hAnsi="Arial" w:hint="default"/>
      </w:rPr>
    </w:lvl>
    <w:lvl w:ilvl="5" w:tplc="1900732E" w:tentative="1">
      <w:start w:val="1"/>
      <w:numFmt w:val="bullet"/>
      <w:lvlText w:val="•"/>
      <w:lvlJc w:val="left"/>
      <w:pPr>
        <w:tabs>
          <w:tab w:val="num" w:pos="4320"/>
        </w:tabs>
        <w:ind w:left="4320" w:hanging="360"/>
      </w:pPr>
      <w:rPr>
        <w:rFonts w:ascii="Arial" w:hAnsi="Arial" w:hint="default"/>
      </w:rPr>
    </w:lvl>
    <w:lvl w:ilvl="6" w:tplc="48BA5F90" w:tentative="1">
      <w:start w:val="1"/>
      <w:numFmt w:val="bullet"/>
      <w:lvlText w:val="•"/>
      <w:lvlJc w:val="left"/>
      <w:pPr>
        <w:tabs>
          <w:tab w:val="num" w:pos="5040"/>
        </w:tabs>
        <w:ind w:left="5040" w:hanging="360"/>
      </w:pPr>
      <w:rPr>
        <w:rFonts w:ascii="Arial" w:hAnsi="Arial" w:hint="default"/>
      </w:rPr>
    </w:lvl>
    <w:lvl w:ilvl="7" w:tplc="6F1AA71C" w:tentative="1">
      <w:start w:val="1"/>
      <w:numFmt w:val="bullet"/>
      <w:lvlText w:val="•"/>
      <w:lvlJc w:val="left"/>
      <w:pPr>
        <w:tabs>
          <w:tab w:val="num" w:pos="5760"/>
        </w:tabs>
        <w:ind w:left="5760" w:hanging="360"/>
      </w:pPr>
      <w:rPr>
        <w:rFonts w:ascii="Arial" w:hAnsi="Arial" w:hint="default"/>
      </w:rPr>
    </w:lvl>
    <w:lvl w:ilvl="8" w:tplc="4AC8699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720CC3"/>
    <w:multiLevelType w:val="hybridMultilevel"/>
    <w:tmpl w:val="A3D80088"/>
    <w:lvl w:ilvl="0" w:tplc="AE8A62EA">
      <w:start w:val="1"/>
      <w:numFmt w:val="bullet"/>
      <w:lvlText w:val="•"/>
      <w:lvlJc w:val="left"/>
      <w:pPr>
        <w:tabs>
          <w:tab w:val="num" w:pos="360"/>
        </w:tabs>
        <w:ind w:left="360" w:hanging="360"/>
      </w:pPr>
      <w:rPr>
        <w:rFonts w:ascii="Arial" w:hAnsi="Arial" w:hint="default"/>
      </w:rPr>
    </w:lvl>
    <w:lvl w:ilvl="1" w:tplc="408474C8">
      <w:numFmt w:val="bullet"/>
      <w:lvlText w:val="–"/>
      <w:lvlJc w:val="left"/>
      <w:pPr>
        <w:tabs>
          <w:tab w:val="num" w:pos="1080"/>
        </w:tabs>
        <w:ind w:left="1080" w:hanging="360"/>
      </w:pPr>
      <w:rPr>
        <w:rFonts w:ascii="Arial" w:hAnsi="Arial" w:hint="default"/>
      </w:rPr>
    </w:lvl>
    <w:lvl w:ilvl="2" w:tplc="8E5ABFB4">
      <w:numFmt w:val="bullet"/>
      <w:lvlText w:val="•"/>
      <w:lvlJc w:val="left"/>
      <w:pPr>
        <w:tabs>
          <w:tab w:val="num" w:pos="1800"/>
        </w:tabs>
        <w:ind w:left="1800" w:hanging="360"/>
      </w:pPr>
      <w:rPr>
        <w:rFonts w:ascii="Arial" w:hAnsi="Arial" w:hint="default"/>
      </w:rPr>
    </w:lvl>
    <w:lvl w:ilvl="3" w:tplc="E2B4D266" w:tentative="1">
      <w:start w:val="1"/>
      <w:numFmt w:val="bullet"/>
      <w:lvlText w:val="•"/>
      <w:lvlJc w:val="left"/>
      <w:pPr>
        <w:tabs>
          <w:tab w:val="num" w:pos="2520"/>
        </w:tabs>
        <w:ind w:left="2520" w:hanging="360"/>
      </w:pPr>
      <w:rPr>
        <w:rFonts w:ascii="Arial" w:hAnsi="Arial" w:hint="default"/>
      </w:rPr>
    </w:lvl>
    <w:lvl w:ilvl="4" w:tplc="3B64F3FA" w:tentative="1">
      <w:start w:val="1"/>
      <w:numFmt w:val="bullet"/>
      <w:lvlText w:val="•"/>
      <w:lvlJc w:val="left"/>
      <w:pPr>
        <w:tabs>
          <w:tab w:val="num" w:pos="3240"/>
        </w:tabs>
        <w:ind w:left="3240" w:hanging="360"/>
      </w:pPr>
      <w:rPr>
        <w:rFonts w:ascii="Arial" w:hAnsi="Arial" w:hint="default"/>
      </w:rPr>
    </w:lvl>
    <w:lvl w:ilvl="5" w:tplc="7A5A45CA" w:tentative="1">
      <w:start w:val="1"/>
      <w:numFmt w:val="bullet"/>
      <w:lvlText w:val="•"/>
      <w:lvlJc w:val="left"/>
      <w:pPr>
        <w:tabs>
          <w:tab w:val="num" w:pos="3960"/>
        </w:tabs>
        <w:ind w:left="3960" w:hanging="360"/>
      </w:pPr>
      <w:rPr>
        <w:rFonts w:ascii="Arial" w:hAnsi="Arial" w:hint="default"/>
      </w:rPr>
    </w:lvl>
    <w:lvl w:ilvl="6" w:tplc="E8827EA0" w:tentative="1">
      <w:start w:val="1"/>
      <w:numFmt w:val="bullet"/>
      <w:lvlText w:val="•"/>
      <w:lvlJc w:val="left"/>
      <w:pPr>
        <w:tabs>
          <w:tab w:val="num" w:pos="4680"/>
        </w:tabs>
        <w:ind w:left="4680" w:hanging="360"/>
      </w:pPr>
      <w:rPr>
        <w:rFonts w:ascii="Arial" w:hAnsi="Arial" w:hint="default"/>
      </w:rPr>
    </w:lvl>
    <w:lvl w:ilvl="7" w:tplc="6890C120" w:tentative="1">
      <w:start w:val="1"/>
      <w:numFmt w:val="bullet"/>
      <w:lvlText w:val="•"/>
      <w:lvlJc w:val="left"/>
      <w:pPr>
        <w:tabs>
          <w:tab w:val="num" w:pos="5400"/>
        </w:tabs>
        <w:ind w:left="5400" w:hanging="360"/>
      </w:pPr>
      <w:rPr>
        <w:rFonts w:ascii="Arial" w:hAnsi="Arial" w:hint="default"/>
      </w:rPr>
    </w:lvl>
    <w:lvl w:ilvl="8" w:tplc="9B0C8852"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C731316"/>
    <w:multiLevelType w:val="hybridMultilevel"/>
    <w:tmpl w:val="DB68A706"/>
    <w:lvl w:ilvl="0" w:tplc="10C6C7D4">
      <w:start w:val="1"/>
      <w:numFmt w:val="bullet"/>
      <w:lvlText w:val="–"/>
      <w:lvlJc w:val="left"/>
      <w:pPr>
        <w:tabs>
          <w:tab w:val="num" w:pos="720"/>
        </w:tabs>
        <w:ind w:left="720" w:hanging="360"/>
      </w:pPr>
      <w:rPr>
        <w:rFonts w:ascii="Arial" w:hAnsi="Arial" w:hint="default"/>
      </w:rPr>
    </w:lvl>
    <w:lvl w:ilvl="1" w:tplc="C758EEBC">
      <w:start w:val="1"/>
      <w:numFmt w:val="bullet"/>
      <w:lvlText w:val="–"/>
      <w:lvlJc w:val="left"/>
      <w:pPr>
        <w:tabs>
          <w:tab w:val="num" w:pos="1440"/>
        </w:tabs>
        <w:ind w:left="1440" w:hanging="360"/>
      </w:pPr>
      <w:rPr>
        <w:rFonts w:ascii="Arial" w:hAnsi="Arial" w:hint="default"/>
      </w:rPr>
    </w:lvl>
    <w:lvl w:ilvl="2" w:tplc="3B242F6E">
      <w:numFmt w:val="bullet"/>
      <w:lvlText w:val="•"/>
      <w:lvlJc w:val="left"/>
      <w:pPr>
        <w:tabs>
          <w:tab w:val="num" w:pos="2160"/>
        </w:tabs>
        <w:ind w:left="2160" w:hanging="360"/>
      </w:pPr>
      <w:rPr>
        <w:rFonts w:ascii="Arial" w:hAnsi="Arial" w:hint="default"/>
      </w:rPr>
    </w:lvl>
    <w:lvl w:ilvl="3" w:tplc="E54E7E60">
      <w:start w:val="1"/>
      <w:numFmt w:val="bullet"/>
      <w:lvlText w:val="–"/>
      <w:lvlJc w:val="left"/>
      <w:pPr>
        <w:tabs>
          <w:tab w:val="num" w:pos="2880"/>
        </w:tabs>
        <w:ind w:left="2880" w:hanging="360"/>
      </w:pPr>
      <w:rPr>
        <w:rFonts w:ascii="Arial" w:hAnsi="Arial" w:hint="default"/>
      </w:rPr>
    </w:lvl>
    <w:lvl w:ilvl="4" w:tplc="97B473CC">
      <w:start w:val="1"/>
      <w:numFmt w:val="bullet"/>
      <w:lvlText w:val="–"/>
      <w:lvlJc w:val="left"/>
      <w:pPr>
        <w:tabs>
          <w:tab w:val="num" w:pos="3600"/>
        </w:tabs>
        <w:ind w:left="3600" w:hanging="360"/>
      </w:pPr>
      <w:rPr>
        <w:rFonts w:ascii="Arial" w:hAnsi="Arial" w:hint="default"/>
      </w:rPr>
    </w:lvl>
    <w:lvl w:ilvl="5" w:tplc="DF24EACE" w:tentative="1">
      <w:start w:val="1"/>
      <w:numFmt w:val="bullet"/>
      <w:lvlText w:val="–"/>
      <w:lvlJc w:val="left"/>
      <w:pPr>
        <w:tabs>
          <w:tab w:val="num" w:pos="4320"/>
        </w:tabs>
        <w:ind w:left="4320" w:hanging="360"/>
      </w:pPr>
      <w:rPr>
        <w:rFonts w:ascii="Arial" w:hAnsi="Arial" w:hint="default"/>
      </w:rPr>
    </w:lvl>
    <w:lvl w:ilvl="6" w:tplc="75604452" w:tentative="1">
      <w:start w:val="1"/>
      <w:numFmt w:val="bullet"/>
      <w:lvlText w:val="–"/>
      <w:lvlJc w:val="left"/>
      <w:pPr>
        <w:tabs>
          <w:tab w:val="num" w:pos="5040"/>
        </w:tabs>
        <w:ind w:left="5040" w:hanging="360"/>
      </w:pPr>
      <w:rPr>
        <w:rFonts w:ascii="Arial" w:hAnsi="Arial" w:hint="default"/>
      </w:rPr>
    </w:lvl>
    <w:lvl w:ilvl="7" w:tplc="4D24EC68" w:tentative="1">
      <w:start w:val="1"/>
      <w:numFmt w:val="bullet"/>
      <w:lvlText w:val="–"/>
      <w:lvlJc w:val="left"/>
      <w:pPr>
        <w:tabs>
          <w:tab w:val="num" w:pos="5760"/>
        </w:tabs>
        <w:ind w:left="5760" w:hanging="360"/>
      </w:pPr>
      <w:rPr>
        <w:rFonts w:ascii="Arial" w:hAnsi="Arial" w:hint="default"/>
      </w:rPr>
    </w:lvl>
    <w:lvl w:ilvl="8" w:tplc="14C0686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D0A2BB4"/>
    <w:multiLevelType w:val="hybridMultilevel"/>
    <w:tmpl w:val="B108F8FA"/>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E2F2789"/>
    <w:multiLevelType w:val="hybridMultilevel"/>
    <w:tmpl w:val="D26C3322"/>
    <w:lvl w:ilvl="0" w:tplc="F96AF812">
      <w:start w:val="1"/>
      <w:numFmt w:val="bullet"/>
      <w:lvlText w:val="–"/>
      <w:lvlJc w:val="left"/>
      <w:pPr>
        <w:tabs>
          <w:tab w:val="num" w:pos="720"/>
        </w:tabs>
        <w:ind w:left="720" w:hanging="360"/>
      </w:pPr>
      <w:rPr>
        <w:rFonts w:ascii="Arial" w:hAnsi="Arial" w:hint="default"/>
      </w:rPr>
    </w:lvl>
    <w:lvl w:ilvl="1" w:tplc="83EEE2AA">
      <w:start w:val="1"/>
      <w:numFmt w:val="bullet"/>
      <w:lvlText w:val="–"/>
      <w:lvlJc w:val="left"/>
      <w:pPr>
        <w:tabs>
          <w:tab w:val="num" w:pos="1440"/>
        </w:tabs>
        <w:ind w:left="1440" w:hanging="360"/>
      </w:pPr>
      <w:rPr>
        <w:rFonts w:ascii="Arial" w:hAnsi="Arial" w:hint="default"/>
      </w:rPr>
    </w:lvl>
    <w:lvl w:ilvl="2" w:tplc="57F85ACC">
      <w:numFmt w:val="bullet"/>
      <w:lvlText w:val="•"/>
      <w:lvlJc w:val="left"/>
      <w:pPr>
        <w:tabs>
          <w:tab w:val="num" w:pos="2160"/>
        </w:tabs>
        <w:ind w:left="2160" w:hanging="360"/>
      </w:pPr>
      <w:rPr>
        <w:rFonts w:ascii="Arial" w:hAnsi="Arial" w:hint="default"/>
      </w:rPr>
    </w:lvl>
    <w:lvl w:ilvl="3" w:tplc="B2700FD6" w:tentative="1">
      <w:start w:val="1"/>
      <w:numFmt w:val="bullet"/>
      <w:lvlText w:val="–"/>
      <w:lvlJc w:val="left"/>
      <w:pPr>
        <w:tabs>
          <w:tab w:val="num" w:pos="2880"/>
        </w:tabs>
        <w:ind w:left="2880" w:hanging="360"/>
      </w:pPr>
      <w:rPr>
        <w:rFonts w:ascii="Arial" w:hAnsi="Arial" w:hint="default"/>
      </w:rPr>
    </w:lvl>
    <w:lvl w:ilvl="4" w:tplc="024C9700" w:tentative="1">
      <w:start w:val="1"/>
      <w:numFmt w:val="bullet"/>
      <w:lvlText w:val="–"/>
      <w:lvlJc w:val="left"/>
      <w:pPr>
        <w:tabs>
          <w:tab w:val="num" w:pos="3600"/>
        </w:tabs>
        <w:ind w:left="3600" w:hanging="360"/>
      </w:pPr>
      <w:rPr>
        <w:rFonts w:ascii="Arial" w:hAnsi="Arial" w:hint="default"/>
      </w:rPr>
    </w:lvl>
    <w:lvl w:ilvl="5" w:tplc="85C6A560" w:tentative="1">
      <w:start w:val="1"/>
      <w:numFmt w:val="bullet"/>
      <w:lvlText w:val="–"/>
      <w:lvlJc w:val="left"/>
      <w:pPr>
        <w:tabs>
          <w:tab w:val="num" w:pos="4320"/>
        </w:tabs>
        <w:ind w:left="4320" w:hanging="360"/>
      </w:pPr>
      <w:rPr>
        <w:rFonts w:ascii="Arial" w:hAnsi="Arial" w:hint="default"/>
      </w:rPr>
    </w:lvl>
    <w:lvl w:ilvl="6" w:tplc="E5C07A04" w:tentative="1">
      <w:start w:val="1"/>
      <w:numFmt w:val="bullet"/>
      <w:lvlText w:val="–"/>
      <w:lvlJc w:val="left"/>
      <w:pPr>
        <w:tabs>
          <w:tab w:val="num" w:pos="5040"/>
        </w:tabs>
        <w:ind w:left="5040" w:hanging="360"/>
      </w:pPr>
      <w:rPr>
        <w:rFonts w:ascii="Arial" w:hAnsi="Arial" w:hint="default"/>
      </w:rPr>
    </w:lvl>
    <w:lvl w:ilvl="7" w:tplc="6386A932" w:tentative="1">
      <w:start w:val="1"/>
      <w:numFmt w:val="bullet"/>
      <w:lvlText w:val="–"/>
      <w:lvlJc w:val="left"/>
      <w:pPr>
        <w:tabs>
          <w:tab w:val="num" w:pos="5760"/>
        </w:tabs>
        <w:ind w:left="5760" w:hanging="360"/>
      </w:pPr>
      <w:rPr>
        <w:rFonts w:ascii="Arial" w:hAnsi="Arial" w:hint="default"/>
      </w:rPr>
    </w:lvl>
    <w:lvl w:ilvl="8" w:tplc="649AC7B4" w:tentative="1">
      <w:start w:val="1"/>
      <w:numFmt w:val="bullet"/>
      <w:lvlText w:val="–"/>
      <w:lvlJc w:val="left"/>
      <w:pPr>
        <w:tabs>
          <w:tab w:val="num" w:pos="6480"/>
        </w:tabs>
        <w:ind w:left="6480" w:hanging="360"/>
      </w:pPr>
      <w:rPr>
        <w:rFonts w:ascii="Arial" w:hAnsi="Arial" w:hint="default"/>
      </w:rPr>
    </w:lvl>
  </w:abstractNum>
  <w:num w:numId="1">
    <w:abstractNumId w:val="26"/>
  </w:num>
  <w:num w:numId="2">
    <w:abstractNumId w:val="1"/>
  </w:num>
  <w:num w:numId="3">
    <w:abstractNumId w:val="28"/>
  </w:num>
  <w:num w:numId="4">
    <w:abstractNumId w:val="8"/>
  </w:num>
  <w:num w:numId="5">
    <w:abstractNumId w:val="13"/>
  </w:num>
  <w:num w:numId="6">
    <w:abstractNumId w:val="17"/>
  </w:num>
  <w:num w:numId="7">
    <w:abstractNumId w:val="27"/>
  </w:num>
  <w:num w:numId="8">
    <w:abstractNumId w:val="29"/>
  </w:num>
  <w:num w:numId="9">
    <w:abstractNumId w:val="16"/>
  </w:num>
  <w:num w:numId="10">
    <w:abstractNumId w:val="10"/>
  </w:num>
  <w:num w:numId="11">
    <w:abstractNumId w:val="5"/>
  </w:num>
  <w:num w:numId="12">
    <w:abstractNumId w:val="4"/>
  </w:num>
  <w:num w:numId="13">
    <w:abstractNumId w:val="2"/>
  </w:num>
  <w:num w:numId="14">
    <w:abstractNumId w:val="21"/>
  </w:num>
  <w:num w:numId="15">
    <w:abstractNumId w:val="15"/>
  </w:num>
  <w:num w:numId="16">
    <w:abstractNumId w:val="14"/>
  </w:num>
  <w:num w:numId="17">
    <w:abstractNumId w:val="9"/>
  </w:num>
  <w:num w:numId="18">
    <w:abstractNumId w:val="19"/>
  </w:num>
  <w:num w:numId="19">
    <w:abstractNumId w:val="6"/>
  </w:num>
  <w:num w:numId="20">
    <w:abstractNumId w:val="25"/>
  </w:num>
  <w:num w:numId="21">
    <w:abstractNumId w:val="0"/>
  </w:num>
  <w:num w:numId="22">
    <w:abstractNumId w:val="24"/>
  </w:num>
  <w:num w:numId="23">
    <w:abstractNumId w:val="22"/>
  </w:num>
  <w:num w:numId="24">
    <w:abstractNumId w:val="7"/>
  </w:num>
  <w:num w:numId="25">
    <w:abstractNumId w:val="11"/>
  </w:num>
  <w:num w:numId="26">
    <w:abstractNumId w:val="18"/>
  </w:num>
  <w:num w:numId="27">
    <w:abstractNumId w:val="20"/>
  </w:num>
  <w:num w:numId="28">
    <w:abstractNumId w:val="23"/>
  </w:num>
  <w:num w:numId="29">
    <w:abstractNumId w:val="3"/>
  </w:num>
  <w:num w:numId="30">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3EF"/>
    <w:rsid w:val="000018BC"/>
    <w:rsid w:val="00001EA2"/>
    <w:rsid w:val="000022FA"/>
    <w:rsid w:val="000023A9"/>
    <w:rsid w:val="000026C8"/>
    <w:rsid w:val="00002763"/>
    <w:rsid w:val="00002990"/>
    <w:rsid w:val="00002DBE"/>
    <w:rsid w:val="00003836"/>
    <w:rsid w:val="00003EF3"/>
    <w:rsid w:val="00003F30"/>
    <w:rsid w:val="00004113"/>
    <w:rsid w:val="000051E1"/>
    <w:rsid w:val="00006405"/>
    <w:rsid w:val="0000654C"/>
    <w:rsid w:val="000067BF"/>
    <w:rsid w:val="0000714B"/>
    <w:rsid w:val="000071D8"/>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2C"/>
    <w:rsid w:val="00025947"/>
    <w:rsid w:val="00025A78"/>
    <w:rsid w:val="00025B32"/>
    <w:rsid w:val="00026099"/>
    <w:rsid w:val="000263C1"/>
    <w:rsid w:val="00026881"/>
    <w:rsid w:val="00026F74"/>
    <w:rsid w:val="00027629"/>
    <w:rsid w:val="000277AA"/>
    <w:rsid w:val="00027890"/>
    <w:rsid w:val="000278DE"/>
    <w:rsid w:val="00027C1A"/>
    <w:rsid w:val="00027F7B"/>
    <w:rsid w:val="0003037E"/>
    <w:rsid w:val="00030516"/>
    <w:rsid w:val="00030676"/>
    <w:rsid w:val="00030844"/>
    <w:rsid w:val="000309A8"/>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3343"/>
    <w:rsid w:val="0004342E"/>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0D8"/>
    <w:rsid w:val="000501FB"/>
    <w:rsid w:val="00050DB1"/>
    <w:rsid w:val="000512D9"/>
    <w:rsid w:val="0005133A"/>
    <w:rsid w:val="00051671"/>
    <w:rsid w:val="00051C8C"/>
    <w:rsid w:val="000525F4"/>
    <w:rsid w:val="0005279C"/>
    <w:rsid w:val="0005280E"/>
    <w:rsid w:val="000528D7"/>
    <w:rsid w:val="000530A3"/>
    <w:rsid w:val="00053420"/>
    <w:rsid w:val="00053861"/>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0F89"/>
    <w:rsid w:val="0006125E"/>
    <w:rsid w:val="000615BD"/>
    <w:rsid w:val="000617A6"/>
    <w:rsid w:val="00061E55"/>
    <w:rsid w:val="00061F60"/>
    <w:rsid w:val="00061FE6"/>
    <w:rsid w:val="00062A4B"/>
    <w:rsid w:val="00062F9B"/>
    <w:rsid w:val="00063027"/>
    <w:rsid w:val="00063108"/>
    <w:rsid w:val="0006310A"/>
    <w:rsid w:val="000634FD"/>
    <w:rsid w:val="00063812"/>
    <w:rsid w:val="000641FF"/>
    <w:rsid w:val="0006454B"/>
    <w:rsid w:val="00064A8F"/>
    <w:rsid w:val="00064C86"/>
    <w:rsid w:val="00064EE9"/>
    <w:rsid w:val="00065233"/>
    <w:rsid w:val="000658F5"/>
    <w:rsid w:val="00065BCF"/>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4485"/>
    <w:rsid w:val="00074F57"/>
    <w:rsid w:val="000754F6"/>
    <w:rsid w:val="00076376"/>
    <w:rsid w:val="0007642E"/>
    <w:rsid w:val="0007651C"/>
    <w:rsid w:val="00076568"/>
    <w:rsid w:val="00076A74"/>
    <w:rsid w:val="00076E8D"/>
    <w:rsid w:val="00077633"/>
    <w:rsid w:val="00077D83"/>
    <w:rsid w:val="00077D87"/>
    <w:rsid w:val="00077FC5"/>
    <w:rsid w:val="00080306"/>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0E17"/>
    <w:rsid w:val="000910EC"/>
    <w:rsid w:val="0009148D"/>
    <w:rsid w:val="000916A8"/>
    <w:rsid w:val="0009194E"/>
    <w:rsid w:val="00091986"/>
    <w:rsid w:val="00091CC4"/>
    <w:rsid w:val="00091FAE"/>
    <w:rsid w:val="000927BD"/>
    <w:rsid w:val="000927E0"/>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D10"/>
    <w:rsid w:val="000A2F35"/>
    <w:rsid w:val="000A38E0"/>
    <w:rsid w:val="000A39B6"/>
    <w:rsid w:val="000A4146"/>
    <w:rsid w:val="000A441A"/>
    <w:rsid w:val="000A447E"/>
    <w:rsid w:val="000A4559"/>
    <w:rsid w:val="000A4CE9"/>
    <w:rsid w:val="000A4F61"/>
    <w:rsid w:val="000A523C"/>
    <w:rsid w:val="000A5679"/>
    <w:rsid w:val="000A58FA"/>
    <w:rsid w:val="000A59CC"/>
    <w:rsid w:val="000A5B78"/>
    <w:rsid w:val="000A6717"/>
    <w:rsid w:val="000A6BD0"/>
    <w:rsid w:val="000A6E7F"/>
    <w:rsid w:val="000B0101"/>
    <w:rsid w:val="000B04FB"/>
    <w:rsid w:val="000B0A6B"/>
    <w:rsid w:val="000B0F8F"/>
    <w:rsid w:val="000B10F6"/>
    <w:rsid w:val="000B1E25"/>
    <w:rsid w:val="000B2458"/>
    <w:rsid w:val="000B2543"/>
    <w:rsid w:val="000B28A8"/>
    <w:rsid w:val="000B2D02"/>
    <w:rsid w:val="000B3B5B"/>
    <w:rsid w:val="000B3BC2"/>
    <w:rsid w:val="000B4332"/>
    <w:rsid w:val="000B45E1"/>
    <w:rsid w:val="000B486A"/>
    <w:rsid w:val="000B588D"/>
    <w:rsid w:val="000B5C2D"/>
    <w:rsid w:val="000B69DB"/>
    <w:rsid w:val="000B6EE4"/>
    <w:rsid w:val="000B73DB"/>
    <w:rsid w:val="000C0B13"/>
    <w:rsid w:val="000C0E31"/>
    <w:rsid w:val="000C28D8"/>
    <w:rsid w:val="000C2E44"/>
    <w:rsid w:val="000C33DD"/>
    <w:rsid w:val="000C370E"/>
    <w:rsid w:val="000C3CE9"/>
    <w:rsid w:val="000C427A"/>
    <w:rsid w:val="000C42BF"/>
    <w:rsid w:val="000C445D"/>
    <w:rsid w:val="000C44DC"/>
    <w:rsid w:val="000C452E"/>
    <w:rsid w:val="000C483F"/>
    <w:rsid w:val="000C4CDF"/>
    <w:rsid w:val="000C4D8B"/>
    <w:rsid w:val="000C4EC1"/>
    <w:rsid w:val="000C4F79"/>
    <w:rsid w:val="000C524F"/>
    <w:rsid w:val="000C5412"/>
    <w:rsid w:val="000C5F4F"/>
    <w:rsid w:val="000C6222"/>
    <w:rsid w:val="000C6D35"/>
    <w:rsid w:val="000C6F94"/>
    <w:rsid w:val="000C7286"/>
    <w:rsid w:val="000C785D"/>
    <w:rsid w:val="000C7B7D"/>
    <w:rsid w:val="000D0867"/>
    <w:rsid w:val="000D0CA9"/>
    <w:rsid w:val="000D0E70"/>
    <w:rsid w:val="000D166A"/>
    <w:rsid w:val="000D227E"/>
    <w:rsid w:val="000D297C"/>
    <w:rsid w:val="000D2A87"/>
    <w:rsid w:val="000D2EED"/>
    <w:rsid w:val="000D3108"/>
    <w:rsid w:val="000D333A"/>
    <w:rsid w:val="000D3EF2"/>
    <w:rsid w:val="000D4024"/>
    <w:rsid w:val="000D46F0"/>
    <w:rsid w:val="000D4A57"/>
    <w:rsid w:val="000D4B92"/>
    <w:rsid w:val="000D579A"/>
    <w:rsid w:val="000D5D16"/>
    <w:rsid w:val="000D6136"/>
    <w:rsid w:val="000D63D7"/>
    <w:rsid w:val="000D6646"/>
    <w:rsid w:val="000D6CA6"/>
    <w:rsid w:val="000D6FEB"/>
    <w:rsid w:val="000D70AA"/>
    <w:rsid w:val="000D7397"/>
    <w:rsid w:val="000D757D"/>
    <w:rsid w:val="000D7862"/>
    <w:rsid w:val="000D791F"/>
    <w:rsid w:val="000D7974"/>
    <w:rsid w:val="000D7AE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665"/>
    <w:rsid w:val="000F268B"/>
    <w:rsid w:val="000F2925"/>
    <w:rsid w:val="000F2AD1"/>
    <w:rsid w:val="000F2D70"/>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532"/>
    <w:rsid w:val="000F6A18"/>
    <w:rsid w:val="000F707B"/>
    <w:rsid w:val="000F7336"/>
    <w:rsid w:val="000F76E5"/>
    <w:rsid w:val="00100912"/>
    <w:rsid w:val="00100925"/>
    <w:rsid w:val="00100E03"/>
    <w:rsid w:val="0010135E"/>
    <w:rsid w:val="001014E3"/>
    <w:rsid w:val="00101878"/>
    <w:rsid w:val="00101CB6"/>
    <w:rsid w:val="00101DEF"/>
    <w:rsid w:val="00101E78"/>
    <w:rsid w:val="0010283D"/>
    <w:rsid w:val="00102AA9"/>
    <w:rsid w:val="00102B9A"/>
    <w:rsid w:val="00102BB0"/>
    <w:rsid w:val="00102C6B"/>
    <w:rsid w:val="00102CA9"/>
    <w:rsid w:val="001030BE"/>
    <w:rsid w:val="0010337F"/>
    <w:rsid w:val="00103988"/>
    <w:rsid w:val="00103B12"/>
    <w:rsid w:val="00103BF0"/>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FC4"/>
    <w:rsid w:val="00116178"/>
    <w:rsid w:val="001166FF"/>
    <w:rsid w:val="00116B2D"/>
    <w:rsid w:val="00116DD2"/>
    <w:rsid w:val="00117459"/>
    <w:rsid w:val="00117EEA"/>
    <w:rsid w:val="001206D9"/>
    <w:rsid w:val="00120975"/>
    <w:rsid w:val="00120BAD"/>
    <w:rsid w:val="00120DE6"/>
    <w:rsid w:val="00120F62"/>
    <w:rsid w:val="0012127A"/>
    <w:rsid w:val="00121BEF"/>
    <w:rsid w:val="00121E0C"/>
    <w:rsid w:val="00121F50"/>
    <w:rsid w:val="00122084"/>
    <w:rsid w:val="001228E0"/>
    <w:rsid w:val="001234A9"/>
    <w:rsid w:val="00123F50"/>
    <w:rsid w:val="001247DB"/>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B6E"/>
    <w:rsid w:val="001333B3"/>
    <w:rsid w:val="001333B8"/>
    <w:rsid w:val="00133704"/>
    <w:rsid w:val="00133899"/>
    <w:rsid w:val="00133BF3"/>
    <w:rsid w:val="00133D2D"/>
    <w:rsid w:val="00133E1B"/>
    <w:rsid w:val="00134362"/>
    <w:rsid w:val="001346B4"/>
    <w:rsid w:val="00134BAE"/>
    <w:rsid w:val="00134D85"/>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DAA"/>
    <w:rsid w:val="00142EE3"/>
    <w:rsid w:val="00143378"/>
    <w:rsid w:val="001435B6"/>
    <w:rsid w:val="00143704"/>
    <w:rsid w:val="001437EF"/>
    <w:rsid w:val="00143825"/>
    <w:rsid w:val="00143F4A"/>
    <w:rsid w:val="00144421"/>
    <w:rsid w:val="00144491"/>
    <w:rsid w:val="001448E6"/>
    <w:rsid w:val="00144F77"/>
    <w:rsid w:val="00145405"/>
    <w:rsid w:val="00145C7C"/>
    <w:rsid w:val="0014632D"/>
    <w:rsid w:val="001463EF"/>
    <w:rsid w:val="0014650A"/>
    <w:rsid w:val="00146B38"/>
    <w:rsid w:val="001475A5"/>
    <w:rsid w:val="0014766E"/>
    <w:rsid w:val="001477FA"/>
    <w:rsid w:val="0014783B"/>
    <w:rsid w:val="00147D86"/>
    <w:rsid w:val="001507AF"/>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0822"/>
    <w:rsid w:val="0016192C"/>
    <w:rsid w:val="001629A9"/>
    <w:rsid w:val="00162CA0"/>
    <w:rsid w:val="00162E3B"/>
    <w:rsid w:val="0016301F"/>
    <w:rsid w:val="0016377A"/>
    <w:rsid w:val="0016390E"/>
    <w:rsid w:val="00163C7D"/>
    <w:rsid w:val="0016400C"/>
    <w:rsid w:val="0016466B"/>
    <w:rsid w:val="00164956"/>
    <w:rsid w:val="00164F83"/>
    <w:rsid w:val="001652EF"/>
    <w:rsid w:val="00165C29"/>
    <w:rsid w:val="001660B9"/>
    <w:rsid w:val="001662C0"/>
    <w:rsid w:val="001668E9"/>
    <w:rsid w:val="00166A9C"/>
    <w:rsid w:val="00166AC4"/>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2A74"/>
    <w:rsid w:val="001831E6"/>
    <w:rsid w:val="0018322C"/>
    <w:rsid w:val="001836C2"/>
    <w:rsid w:val="00183985"/>
    <w:rsid w:val="00183DF6"/>
    <w:rsid w:val="00184291"/>
    <w:rsid w:val="001843B5"/>
    <w:rsid w:val="001845F3"/>
    <w:rsid w:val="00184682"/>
    <w:rsid w:val="00184977"/>
    <w:rsid w:val="00185350"/>
    <w:rsid w:val="00185774"/>
    <w:rsid w:val="00185ABA"/>
    <w:rsid w:val="0018639A"/>
    <w:rsid w:val="001866E2"/>
    <w:rsid w:val="0018673C"/>
    <w:rsid w:val="00187925"/>
    <w:rsid w:val="00187A93"/>
    <w:rsid w:val="001907E0"/>
    <w:rsid w:val="00190914"/>
    <w:rsid w:val="00191419"/>
    <w:rsid w:val="001919C5"/>
    <w:rsid w:val="00191B02"/>
    <w:rsid w:val="0019202F"/>
    <w:rsid w:val="0019206A"/>
    <w:rsid w:val="00192255"/>
    <w:rsid w:val="00192894"/>
    <w:rsid w:val="001929AC"/>
    <w:rsid w:val="00192F81"/>
    <w:rsid w:val="0019392B"/>
    <w:rsid w:val="00193A64"/>
    <w:rsid w:val="00194578"/>
    <w:rsid w:val="00194664"/>
    <w:rsid w:val="00194A5A"/>
    <w:rsid w:val="00195139"/>
    <w:rsid w:val="001958BD"/>
    <w:rsid w:val="00195A74"/>
    <w:rsid w:val="00195C92"/>
    <w:rsid w:val="00195CEF"/>
    <w:rsid w:val="0019605B"/>
    <w:rsid w:val="001966FA"/>
    <w:rsid w:val="001968BD"/>
    <w:rsid w:val="0019700A"/>
    <w:rsid w:val="001972EE"/>
    <w:rsid w:val="00197433"/>
    <w:rsid w:val="001974F0"/>
    <w:rsid w:val="001A01DE"/>
    <w:rsid w:val="001A04EF"/>
    <w:rsid w:val="001A0726"/>
    <w:rsid w:val="001A0C6C"/>
    <w:rsid w:val="001A0DDE"/>
    <w:rsid w:val="001A142A"/>
    <w:rsid w:val="001A18E8"/>
    <w:rsid w:val="001A1A5D"/>
    <w:rsid w:val="001A1B9F"/>
    <w:rsid w:val="001A2AEE"/>
    <w:rsid w:val="001A2B93"/>
    <w:rsid w:val="001A2C43"/>
    <w:rsid w:val="001A2C80"/>
    <w:rsid w:val="001A2CC9"/>
    <w:rsid w:val="001A2F72"/>
    <w:rsid w:val="001A4308"/>
    <w:rsid w:val="001A45A7"/>
    <w:rsid w:val="001A4788"/>
    <w:rsid w:val="001A4903"/>
    <w:rsid w:val="001A5256"/>
    <w:rsid w:val="001A5273"/>
    <w:rsid w:val="001A54B9"/>
    <w:rsid w:val="001A6056"/>
    <w:rsid w:val="001A607D"/>
    <w:rsid w:val="001A61F3"/>
    <w:rsid w:val="001A63A0"/>
    <w:rsid w:val="001A64EB"/>
    <w:rsid w:val="001A65D0"/>
    <w:rsid w:val="001A668E"/>
    <w:rsid w:val="001A6FAC"/>
    <w:rsid w:val="001A7322"/>
    <w:rsid w:val="001A7E29"/>
    <w:rsid w:val="001A7EA3"/>
    <w:rsid w:val="001B0010"/>
    <w:rsid w:val="001B0040"/>
    <w:rsid w:val="001B049F"/>
    <w:rsid w:val="001B07E7"/>
    <w:rsid w:val="001B0A9F"/>
    <w:rsid w:val="001B0D7A"/>
    <w:rsid w:val="001B125B"/>
    <w:rsid w:val="001B1389"/>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70C"/>
    <w:rsid w:val="001C3C35"/>
    <w:rsid w:val="001C3DCE"/>
    <w:rsid w:val="001C3E2B"/>
    <w:rsid w:val="001C41D3"/>
    <w:rsid w:val="001C4748"/>
    <w:rsid w:val="001C4934"/>
    <w:rsid w:val="001C4A16"/>
    <w:rsid w:val="001C52F0"/>
    <w:rsid w:val="001C5893"/>
    <w:rsid w:val="001C5E41"/>
    <w:rsid w:val="001C60BC"/>
    <w:rsid w:val="001C60CD"/>
    <w:rsid w:val="001C68F5"/>
    <w:rsid w:val="001C6ACC"/>
    <w:rsid w:val="001C6BCA"/>
    <w:rsid w:val="001C6BFC"/>
    <w:rsid w:val="001C71DB"/>
    <w:rsid w:val="001C725B"/>
    <w:rsid w:val="001C7275"/>
    <w:rsid w:val="001C747C"/>
    <w:rsid w:val="001D0DBE"/>
    <w:rsid w:val="001D1C3E"/>
    <w:rsid w:val="001D1F19"/>
    <w:rsid w:val="001D1FC8"/>
    <w:rsid w:val="001D1FD0"/>
    <w:rsid w:val="001D225A"/>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6432"/>
    <w:rsid w:val="001D66B2"/>
    <w:rsid w:val="001D7115"/>
    <w:rsid w:val="001D77DF"/>
    <w:rsid w:val="001D7A3E"/>
    <w:rsid w:val="001D7CB4"/>
    <w:rsid w:val="001E00C7"/>
    <w:rsid w:val="001E0154"/>
    <w:rsid w:val="001E02D5"/>
    <w:rsid w:val="001E059D"/>
    <w:rsid w:val="001E092F"/>
    <w:rsid w:val="001E0D71"/>
    <w:rsid w:val="001E123B"/>
    <w:rsid w:val="001E12F9"/>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183"/>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1CC"/>
    <w:rsid w:val="001F12B7"/>
    <w:rsid w:val="001F163F"/>
    <w:rsid w:val="001F1BC4"/>
    <w:rsid w:val="001F2403"/>
    <w:rsid w:val="001F24DB"/>
    <w:rsid w:val="001F2807"/>
    <w:rsid w:val="001F280B"/>
    <w:rsid w:val="001F283A"/>
    <w:rsid w:val="001F2CA1"/>
    <w:rsid w:val="001F2D43"/>
    <w:rsid w:val="001F3524"/>
    <w:rsid w:val="001F389C"/>
    <w:rsid w:val="001F3AF8"/>
    <w:rsid w:val="001F3C15"/>
    <w:rsid w:val="001F3E9F"/>
    <w:rsid w:val="001F400F"/>
    <w:rsid w:val="001F4826"/>
    <w:rsid w:val="001F4A5D"/>
    <w:rsid w:val="001F4C07"/>
    <w:rsid w:val="001F503D"/>
    <w:rsid w:val="001F59AB"/>
    <w:rsid w:val="001F676D"/>
    <w:rsid w:val="001F6DDE"/>
    <w:rsid w:val="001F7121"/>
    <w:rsid w:val="001F7543"/>
    <w:rsid w:val="001F763D"/>
    <w:rsid w:val="001F7662"/>
    <w:rsid w:val="002009A5"/>
    <w:rsid w:val="00200AF1"/>
    <w:rsid w:val="00201248"/>
    <w:rsid w:val="00202117"/>
    <w:rsid w:val="00202447"/>
    <w:rsid w:val="002035F1"/>
    <w:rsid w:val="0020399A"/>
    <w:rsid w:val="002039AC"/>
    <w:rsid w:val="00203C17"/>
    <w:rsid w:val="0020409A"/>
    <w:rsid w:val="00204C91"/>
    <w:rsid w:val="00205DC8"/>
    <w:rsid w:val="002061FD"/>
    <w:rsid w:val="00206396"/>
    <w:rsid w:val="00206E3A"/>
    <w:rsid w:val="00207350"/>
    <w:rsid w:val="00207444"/>
    <w:rsid w:val="00207D06"/>
    <w:rsid w:val="002101B3"/>
    <w:rsid w:val="00210671"/>
    <w:rsid w:val="002108EB"/>
    <w:rsid w:val="002119F0"/>
    <w:rsid w:val="00211A28"/>
    <w:rsid w:val="00211A65"/>
    <w:rsid w:val="00211BE8"/>
    <w:rsid w:val="00211C68"/>
    <w:rsid w:val="0021248B"/>
    <w:rsid w:val="002127FD"/>
    <w:rsid w:val="00212B62"/>
    <w:rsid w:val="0021308E"/>
    <w:rsid w:val="00213606"/>
    <w:rsid w:val="00213D31"/>
    <w:rsid w:val="002141F9"/>
    <w:rsid w:val="00214335"/>
    <w:rsid w:val="002145A7"/>
    <w:rsid w:val="00214685"/>
    <w:rsid w:val="002146D9"/>
    <w:rsid w:val="00214E87"/>
    <w:rsid w:val="00215154"/>
    <w:rsid w:val="00215372"/>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02E"/>
    <w:rsid w:val="002236DF"/>
    <w:rsid w:val="00223C04"/>
    <w:rsid w:val="00223E58"/>
    <w:rsid w:val="0022461D"/>
    <w:rsid w:val="002249CE"/>
    <w:rsid w:val="00224F2A"/>
    <w:rsid w:val="00224F2D"/>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913"/>
    <w:rsid w:val="002429FC"/>
    <w:rsid w:val="00242B7F"/>
    <w:rsid w:val="002434C6"/>
    <w:rsid w:val="00243A3C"/>
    <w:rsid w:val="00243B51"/>
    <w:rsid w:val="00244FFC"/>
    <w:rsid w:val="002450C2"/>
    <w:rsid w:val="002453AD"/>
    <w:rsid w:val="00245AAC"/>
    <w:rsid w:val="00245BE1"/>
    <w:rsid w:val="00245D76"/>
    <w:rsid w:val="002461E9"/>
    <w:rsid w:val="00246600"/>
    <w:rsid w:val="00246A4E"/>
    <w:rsid w:val="00246E0A"/>
    <w:rsid w:val="002472D3"/>
    <w:rsid w:val="002479C7"/>
    <w:rsid w:val="00247E4D"/>
    <w:rsid w:val="00250670"/>
    <w:rsid w:val="00250863"/>
    <w:rsid w:val="00250F77"/>
    <w:rsid w:val="0025100A"/>
    <w:rsid w:val="00251681"/>
    <w:rsid w:val="00251748"/>
    <w:rsid w:val="00251DE2"/>
    <w:rsid w:val="00251F32"/>
    <w:rsid w:val="0025206E"/>
    <w:rsid w:val="00252E6C"/>
    <w:rsid w:val="00253819"/>
    <w:rsid w:val="00254B51"/>
    <w:rsid w:val="00254FD0"/>
    <w:rsid w:val="00255AB1"/>
    <w:rsid w:val="00255BC6"/>
    <w:rsid w:val="00255E04"/>
    <w:rsid w:val="00255F06"/>
    <w:rsid w:val="002563FE"/>
    <w:rsid w:val="0025657C"/>
    <w:rsid w:val="00256597"/>
    <w:rsid w:val="002566EB"/>
    <w:rsid w:val="00256821"/>
    <w:rsid w:val="002569CA"/>
    <w:rsid w:val="00256BE7"/>
    <w:rsid w:val="00256D57"/>
    <w:rsid w:val="00256D83"/>
    <w:rsid w:val="00256DC5"/>
    <w:rsid w:val="00256E13"/>
    <w:rsid w:val="00256EDA"/>
    <w:rsid w:val="00256FCF"/>
    <w:rsid w:val="002575E6"/>
    <w:rsid w:val="00257BD5"/>
    <w:rsid w:val="00257C16"/>
    <w:rsid w:val="00257F8F"/>
    <w:rsid w:val="002600DD"/>
    <w:rsid w:val="00260DB3"/>
    <w:rsid w:val="0026135F"/>
    <w:rsid w:val="002620CD"/>
    <w:rsid w:val="00262516"/>
    <w:rsid w:val="00262AA6"/>
    <w:rsid w:val="00262B50"/>
    <w:rsid w:val="00262C90"/>
    <w:rsid w:val="00262CF1"/>
    <w:rsid w:val="00263196"/>
    <w:rsid w:val="0026336A"/>
    <w:rsid w:val="002635B0"/>
    <w:rsid w:val="00263AC7"/>
    <w:rsid w:val="00263BBF"/>
    <w:rsid w:val="00263C2F"/>
    <w:rsid w:val="00263C73"/>
    <w:rsid w:val="0026408C"/>
    <w:rsid w:val="00264887"/>
    <w:rsid w:val="00264B03"/>
    <w:rsid w:val="00265096"/>
    <w:rsid w:val="002657FC"/>
    <w:rsid w:val="002658E8"/>
    <w:rsid w:val="00265CF6"/>
    <w:rsid w:val="00266131"/>
    <w:rsid w:val="0026620F"/>
    <w:rsid w:val="00266543"/>
    <w:rsid w:val="002670AF"/>
    <w:rsid w:val="00267361"/>
    <w:rsid w:val="00270343"/>
    <w:rsid w:val="002707ED"/>
    <w:rsid w:val="00270929"/>
    <w:rsid w:val="0027094E"/>
    <w:rsid w:val="00270B1A"/>
    <w:rsid w:val="00270CB0"/>
    <w:rsid w:val="00270CB9"/>
    <w:rsid w:val="00270DB9"/>
    <w:rsid w:val="00271D65"/>
    <w:rsid w:val="00271EBC"/>
    <w:rsid w:val="00272022"/>
    <w:rsid w:val="002722F3"/>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4D8B"/>
    <w:rsid w:val="00275873"/>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3CA"/>
    <w:rsid w:val="002838B1"/>
    <w:rsid w:val="00283ED9"/>
    <w:rsid w:val="002842B7"/>
    <w:rsid w:val="00285522"/>
    <w:rsid w:val="00285A78"/>
    <w:rsid w:val="00285B5B"/>
    <w:rsid w:val="00285E9E"/>
    <w:rsid w:val="002862F6"/>
    <w:rsid w:val="00286512"/>
    <w:rsid w:val="00286A56"/>
    <w:rsid w:val="00286F92"/>
    <w:rsid w:val="002876D4"/>
    <w:rsid w:val="0029001B"/>
    <w:rsid w:val="0029018A"/>
    <w:rsid w:val="002901E6"/>
    <w:rsid w:val="00290893"/>
    <w:rsid w:val="002908F1"/>
    <w:rsid w:val="0029092D"/>
    <w:rsid w:val="00290EA6"/>
    <w:rsid w:val="002917D5"/>
    <w:rsid w:val="002917F7"/>
    <w:rsid w:val="00291AF9"/>
    <w:rsid w:val="00291F5C"/>
    <w:rsid w:val="0029254F"/>
    <w:rsid w:val="00292846"/>
    <w:rsid w:val="00292FF0"/>
    <w:rsid w:val="0029326C"/>
    <w:rsid w:val="00293432"/>
    <w:rsid w:val="0029345F"/>
    <w:rsid w:val="00294CE9"/>
    <w:rsid w:val="00294D60"/>
    <w:rsid w:val="00295EEF"/>
    <w:rsid w:val="00295F8C"/>
    <w:rsid w:val="00296512"/>
    <w:rsid w:val="00296562"/>
    <w:rsid w:val="00296C26"/>
    <w:rsid w:val="00296FE3"/>
    <w:rsid w:val="002974E1"/>
    <w:rsid w:val="002976E3"/>
    <w:rsid w:val="0029776F"/>
    <w:rsid w:val="00297C37"/>
    <w:rsid w:val="00297C74"/>
    <w:rsid w:val="002A064A"/>
    <w:rsid w:val="002A0A51"/>
    <w:rsid w:val="002A0B33"/>
    <w:rsid w:val="002A0CD3"/>
    <w:rsid w:val="002A0E53"/>
    <w:rsid w:val="002A173D"/>
    <w:rsid w:val="002A1A28"/>
    <w:rsid w:val="002A27E6"/>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943"/>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989"/>
    <w:rsid w:val="002B6A26"/>
    <w:rsid w:val="002B6A51"/>
    <w:rsid w:val="002B6BCD"/>
    <w:rsid w:val="002B714C"/>
    <w:rsid w:val="002B751C"/>
    <w:rsid w:val="002B7A8C"/>
    <w:rsid w:val="002B7EA6"/>
    <w:rsid w:val="002C0120"/>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893"/>
    <w:rsid w:val="002C692E"/>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8B"/>
    <w:rsid w:val="002D2C77"/>
    <w:rsid w:val="002D313E"/>
    <w:rsid w:val="002D34CB"/>
    <w:rsid w:val="002D37C4"/>
    <w:rsid w:val="002D455A"/>
    <w:rsid w:val="002D45D9"/>
    <w:rsid w:val="002D4946"/>
    <w:rsid w:val="002D4A59"/>
    <w:rsid w:val="002D4A80"/>
    <w:rsid w:val="002D4B90"/>
    <w:rsid w:val="002D537C"/>
    <w:rsid w:val="002D5645"/>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36B"/>
    <w:rsid w:val="002E3494"/>
    <w:rsid w:val="002E3A7D"/>
    <w:rsid w:val="002E3B44"/>
    <w:rsid w:val="002E43C0"/>
    <w:rsid w:val="002E4403"/>
    <w:rsid w:val="002E4571"/>
    <w:rsid w:val="002E4D02"/>
    <w:rsid w:val="002E554D"/>
    <w:rsid w:val="002E5E35"/>
    <w:rsid w:val="002E5EE3"/>
    <w:rsid w:val="002E65D0"/>
    <w:rsid w:val="002E675C"/>
    <w:rsid w:val="002E6A0C"/>
    <w:rsid w:val="002E6B58"/>
    <w:rsid w:val="002E6BD5"/>
    <w:rsid w:val="002E6E7E"/>
    <w:rsid w:val="002E744B"/>
    <w:rsid w:val="002E74E3"/>
    <w:rsid w:val="002E756D"/>
    <w:rsid w:val="002E7676"/>
    <w:rsid w:val="002E79FB"/>
    <w:rsid w:val="002E7A97"/>
    <w:rsid w:val="002E7B13"/>
    <w:rsid w:val="002F0033"/>
    <w:rsid w:val="002F0390"/>
    <w:rsid w:val="002F0538"/>
    <w:rsid w:val="002F13F9"/>
    <w:rsid w:val="002F15E0"/>
    <w:rsid w:val="002F18CE"/>
    <w:rsid w:val="002F1B52"/>
    <w:rsid w:val="002F215A"/>
    <w:rsid w:val="002F343B"/>
    <w:rsid w:val="002F362C"/>
    <w:rsid w:val="002F3A31"/>
    <w:rsid w:val="002F3C16"/>
    <w:rsid w:val="002F3D9C"/>
    <w:rsid w:val="002F41FF"/>
    <w:rsid w:val="002F506A"/>
    <w:rsid w:val="002F514A"/>
    <w:rsid w:val="002F53D4"/>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8A1"/>
    <w:rsid w:val="00305DD8"/>
    <w:rsid w:val="00305ED4"/>
    <w:rsid w:val="003064B6"/>
    <w:rsid w:val="00306818"/>
    <w:rsid w:val="003068A1"/>
    <w:rsid w:val="0030706A"/>
    <w:rsid w:val="003070CD"/>
    <w:rsid w:val="0030753B"/>
    <w:rsid w:val="00307550"/>
    <w:rsid w:val="00307551"/>
    <w:rsid w:val="0031042B"/>
    <w:rsid w:val="00310C4C"/>
    <w:rsid w:val="00311198"/>
    <w:rsid w:val="0031143D"/>
    <w:rsid w:val="00311A61"/>
    <w:rsid w:val="00311AB7"/>
    <w:rsid w:val="0031235D"/>
    <w:rsid w:val="00312800"/>
    <w:rsid w:val="00312A80"/>
    <w:rsid w:val="00312CE1"/>
    <w:rsid w:val="00313183"/>
    <w:rsid w:val="00313862"/>
    <w:rsid w:val="00313891"/>
    <w:rsid w:val="00313AF6"/>
    <w:rsid w:val="00313E11"/>
    <w:rsid w:val="003142EA"/>
    <w:rsid w:val="0031472B"/>
    <w:rsid w:val="003148CD"/>
    <w:rsid w:val="00314B55"/>
    <w:rsid w:val="00314D1A"/>
    <w:rsid w:val="00315C89"/>
    <w:rsid w:val="00315FAC"/>
    <w:rsid w:val="00316696"/>
    <w:rsid w:val="00316C26"/>
    <w:rsid w:val="00316D29"/>
    <w:rsid w:val="0031736A"/>
    <w:rsid w:val="0031762B"/>
    <w:rsid w:val="003178B7"/>
    <w:rsid w:val="00317A90"/>
    <w:rsid w:val="00317B56"/>
    <w:rsid w:val="00320716"/>
    <w:rsid w:val="00320C47"/>
    <w:rsid w:val="00320E0C"/>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CDA"/>
    <w:rsid w:val="00325D6C"/>
    <w:rsid w:val="00325DC4"/>
    <w:rsid w:val="00325EDE"/>
    <w:rsid w:val="00326613"/>
    <w:rsid w:val="00326C85"/>
    <w:rsid w:val="0032756C"/>
    <w:rsid w:val="003275A0"/>
    <w:rsid w:val="00327623"/>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3A4"/>
    <w:rsid w:val="00334725"/>
    <w:rsid w:val="00334EDE"/>
    <w:rsid w:val="00335AE7"/>
    <w:rsid w:val="00335F78"/>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CD"/>
    <w:rsid w:val="00340E1A"/>
    <w:rsid w:val="0034155B"/>
    <w:rsid w:val="003416AF"/>
    <w:rsid w:val="0034183F"/>
    <w:rsid w:val="00341C9D"/>
    <w:rsid w:val="00342046"/>
    <w:rsid w:val="003426F1"/>
    <w:rsid w:val="003427E4"/>
    <w:rsid w:val="003431EC"/>
    <w:rsid w:val="00343C35"/>
    <w:rsid w:val="00344AA3"/>
    <w:rsid w:val="00344DB5"/>
    <w:rsid w:val="00345A9A"/>
    <w:rsid w:val="00345E04"/>
    <w:rsid w:val="003462D4"/>
    <w:rsid w:val="00346E1E"/>
    <w:rsid w:val="00347320"/>
    <w:rsid w:val="00347DEF"/>
    <w:rsid w:val="00347EE9"/>
    <w:rsid w:val="00350539"/>
    <w:rsid w:val="00351258"/>
    <w:rsid w:val="00351397"/>
    <w:rsid w:val="00351906"/>
    <w:rsid w:val="00351B87"/>
    <w:rsid w:val="00352BBA"/>
    <w:rsid w:val="00352E0C"/>
    <w:rsid w:val="00353B65"/>
    <w:rsid w:val="00355C6A"/>
    <w:rsid w:val="00355E12"/>
    <w:rsid w:val="00355FAE"/>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28D7"/>
    <w:rsid w:val="0037294C"/>
    <w:rsid w:val="003729EB"/>
    <w:rsid w:val="00372C6A"/>
    <w:rsid w:val="00372EB1"/>
    <w:rsid w:val="00373022"/>
    <w:rsid w:val="00373391"/>
    <w:rsid w:val="003737CD"/>
    <w:rsid w:val="0037469C"/>
    <w:rsid w:val="00374998"/>
    <w:rsid w:val="00374F34"/>
    <w:rsid w:val="003754D8"/>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420"/>
    <w:rsid w:val="003826D6"/>
    <w:rsid w:val="00382B4F"/>
    <w:rsid w:val="00382EA4"/>
    <w:rsid w:val="003839D1"/>
    <w:rsid w:val="00383B29"/>
    <w:rsid w:val="0038450E"/>
    <w:rsid w:val="00384934"/>
    <w:rsid w:val="0038576C"/>
    <w:rsid w:val="00385D0C"/>
    <w:rsid w:val="00385D54"/>
    <w:rsid w:val="00386597"/>
    <w:rsid w:val="0038676F"/>
    <w:rsid w:val="003869F1"/>
    <w:rsid w:val="00386EC7"/>
    <w:rsid w:val="00387A31"/>
    <w:rsid w:val="00387AF1"/>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D86"/>
    <w:rsid w:val="0039307B"/>
    <w:rsid w:val="0039381F"/>
    <w:rsid w:val="00393AB3"/>
    <w:rsid w:val="00393F1C"/>
    <w:rsid w:val="00394019"/>
    <w:rsid w:val="00394612"/>
    <w:rsid w:val="003946EA"/>
    <w:rsid w:val="003952D5"/>
    <w:rsid w:val="00395780"/>
    <w:rsid w:val="00395F60"/>
    <w:rsid w:val="0039603B"/>
    <w:rsid w:val="003962A6"/>
    <w:rsid w:val="0039649E"/>
    <w:rsid w:val="00396584"/>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A3D"/>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62B"/>
    <w:rsid w:val="003A695A"/>
    <w:rsid w:val="003A69F3"/>
    <w:rsid w:val="003A6C47"/>
    <w:rsid w:val="003A7633"/>
    <w:rsid w:val="003B0087"/>
    <w:rsid w:val="003B01C4"/>
    <w:rsid w:val="003B0983"/>
    <w:rsid w:val="003B099D"/>
    <w:rsid w:val="003B0A2A"/>
    <w:rsid w:val="003B1248"/>
    <w:rsid w:val="003B14D5"/>
    <w:rsid w:val="003B1866"/>
    <w:rsid w:val="003B1B33"/>
    <w:rsid w:val="003B1C65"/>
    <w:rsid w:val="003B204B"/>
    <w:rsid w:val="003B3C06"/>
    <w:rsid w:val="003B4036"/>
    <w:rsid w:val="003B4280"/>
    <w:rsid w:val="003B43D1"/>
    <w:rsid w:val="003B485E"/>
    <w:rsid w:val="003B48F9"/>
    <w:rsid w:val="003B4A7F"/>
    <w:rsid w:val="003B4CF8"/>
    <w:rsid w:val="003B537B"/>
    <w:rsid w:val="003B5995"/>
    <w:rsid w:val="003B6530"/>
    <w:rsid w:val="003B680C"/>
    <w:rsid w:val="003B6CDA"/>
    <w:rsid w:val="003B7C3E"/>
    <w:rsid w:val="003B7FB1"/>
    <w:rsid w:val="003C09F9"/>
    <w:rsid w:val="003C0D5A"/>
    <w:rsid w:val="003C0E81"/>
    <w:rsid w:val="003C11B9"/>
    <w:rsid w:val="003C13C0"/>
    <w:rsid w:val="003C24DC"/>
    <w:rsid w:val="003C255C"/>
    <w:rsid w:val="003C2782"/>
    <w:rsid w:val="003C290C"/>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3C8"/>
    <w:rsid w:val="003C6F33"/>
    <w:rsid w:val="003C71CD"/>
    <w:rsid w:val="003C71F5"/>
    <w:rsid w:val="003C7680"/>
    <w:rsid w:val="003C78E6"/>
    <w:rsid w:val="003C7D9A"/>
    <w:rsid w:val="003D0B30"/>
    <w:rsid w:val="003D10F8"/>
    <w:rsid w:val="003D1734"/>
    <w:rsid w:val="003D197D"/>
    <w:rsid w:val="003D1BB8"/>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6411"/>
    <w:rsid w:val="003D681A"/>
    <w:rsid w:val="003D729A"/>
    <w:rsid w:val="003D7AE5"/>
    <w:rsid w:val="003D7D52"/>
    <w:rsid w:val="003D7E75"/>
    <w:rsid w:val="003D7F9A"/>
    <w:rsid w:val="003E0404"/>
    <w:rsid w:val="003E044F"/>
    <w:rsid w:val="003E069F"/>
    <w:rsid w:val="003E0E4E"/>
    <w:rsid w:val="003E1027"/>
    <w:rsid w:val="003E14DB"/>
    <w:rsid w:val="003E2450"/>
    <w:rsid w:val="003E2502"/>
    <w:rsid w:val="003E25C3"/>
    <w:rsid w:val="003E2861"/>
    <w:rsid w:val="003E29C1"/>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285"/>
    <w:rsid w:val="003E7819"/>
    <w:rsid w:val="003E7A96"/>
    <w:rsid w:val="003E7AA8"/>
    <w:rsid w:val="003E7D39"/>
    <w:rsid w:val="003E7DE1"/>
    <w:rsid w:val="003E7F5E"/>
    <w:rsid w:val="003F00D7"/>
    <w:rsid w:val="003F02B9"/>
    <w:rsid w:val="003F0333"/>
    <w:rsid w:val="003F0500"/>
    <w:rsid w:val="003F0B20"/>
    <w:rsid w:val="003F0E03"/>
    <w:rsid w:val="003F0E91"/>
    <w:rsid w:val="003F11F7"/>
    <w:rsid w:val="003F1905"/>
    <w:rsid w:val="003F190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BB7"/>
    <w:rsid w:val="003F7EB6"/>
    <w:rsid w:val="00400330"/>
    <w:rsid w:val="0040041E"/>
    <w:rsid w:val="00400E0C"/>
    <w:rsid w:val="00400E53"/>
    <w:rsid w:val="00400FAB"/>
    <w:rsid w:val="00401747"/>
    <w:rsid w:val="00401B3B"/>
    <w:rsid w:val="00401EE2"/>
    <w:rsid w:val="0040217A"/>
    <w:rsid w:val="004024E9"/>
    <w:rsid w:val="00402864"/>
    <w:rsid w:val="00402C1E"/>
    <w:rsid w:val="00402F70"/>
    <w:rsid w:val="00403262"/>
    <w:rsid w:val="0040331A"/>
    <w:rsid w:val="004035F3"/>
    <w:rsid w:val="0040365B"/>
    <w:rsid w:val="0040416C"/>
    <w:rsid w:val="004045FB"/>
    <w:rsid w:val="004047F7"/>
    <w:rsid w:val="00404CB8"/>
    <w:rsid w:val="00404FD1"/>
    <w:rsid w:val="004050E6"/>
    <w:rsid w:val="004053DF"/>
    <w:rsid w:val="00405AAD"/>
    <w:rsid w:val="00405F72"/>
    <w:rsid w:val="00405F92"/>
    <w:rsid w:val="00406088"/>
    <w:rsid w:val="0040637D"/>
    <w:rsid w:val="0040643E"/>
    <w:rsid w:val="00406696"/>
    <w:rsid w:val="004067F9"/>
    <w:rsid w:val="004073DC"/>
    <w:rsid w:val="00407655"/>
    <w:rsid w:val="00407916"/>
    <w:rsid w:val="0041098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32C"/>
    <w:rsid w:val="0041587D"/>
    <w:rsid w:val="00415A63"/>
    <w:rsid w:val="0041664C"/>
    <w:rsid w:val="004174FE"/>
    <w:rsid w:val="00417CC9"/>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A8B"/>
    <w:rsid w:val="00426472"/>
    <w:rsid w:val="0042660E"/>
    <w:rsid w:val="004269C3"/>
    <w:rsid w:val="00426B07"/>
    <w:rsid w:val="00426E24"/>
    <w:rsid w:val="00427386"/>
    <w:rsid w:val="00427F5A"/>
    <w:rsid w:val="00427FA5"/>
    <w:rsid w:val="004300DE"/>
    <w:rsid w:val="0043080C"/>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70B"/>
    <w:rsid w:val="0044007B"/>
    <w:rsid w:val="0044020D"/>
    <w:rsid w:val="00440252"/>
    <w:rsid w:val="00440432"/>
    <w:rsid w:val="00440C19"/>
    <w:rsid w:val="00440E05"/>
    <w:rsid w:val="00440E50"/>
    <w:rsid w:val="00440E54"/>
    <w:rsid w:val="00441130"/>
    <w:rsid w:val="004415B3"/>
    <w:rsid w:val="00441DE2"/>
    <w:rsid w:val="0044220B"/>
    <w:rsid w:val="00442C62"/>
    <w:rsid w:val="00442F8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281"/>
    <w:rsid w:val="004512B3"/>
    <w:rsid w:val="004514CD"/>
    <w:rsid w:val="004515D2"/>
    <w:rsid w:val="00451782"/>
    <w:rsid w:val="004517B6"/>
    <w:rsid w:val="00451891"/>
    <w:rsid w:val="00451C88"/>
    <w:rsid w:val="00451CF0"/>
    <w:rsid w:val="00451D3D"/>
    <w:rsid w:val="00452207"/>
    <w:rsid w:val="004528CD"/>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57D1D"/>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7AF"/>
    <w:rsid w:val="00463879"/>
    <w:rsid w:val="004643D9"/>
    <w:rsid w:val="00464998"/>
    <w:rsid w:val="00464E0C"/>
    <w:rsid w:val="00465983"/>
    <w:rsid w:val="00465B8C"/>
    <w:rsid w:val="00466046"/>
    <w:rsid w:val="00466F11"/>
    <w:rsid w:val="00467736"/>
    <w:rsid w:val="00467ED7"/>
    <w:rsid w:val="00470148"/>
    <w:rsid w:val="0047031B"/>
    <w:rsid w:val="00470D90"/>
    <w:rsid w:val="004713DF"/>
    <w:rsid w:val="0047141E"/>
    <w:rsid w:val="00471908"/>
    <w:rsid w:val="00471C72"/>
    <w:rsid w:val="00471DB9"/>
    <w:rsid w:val="00471E61"/>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DC6"/>
    <w:rsid w:val="00477DD1"/>
    <w:rsid w:val="004806E5"/>
    <w:rsid w:val="00480A07"/>
    <w:rsid w:val="00480F1F"/>
    <w:rsid w:val="00481164"/>
    <w:rsid w:val="004811F5"/>
    <w:rsid w:val="004815E5"/>
    <w:rsid w:val="00481689"/>
    <w:rsid w:val="00481F60"/>
    <w:rsid w:val="00482021"/>
    <w:rsid w:val="004821EF"/>
    <w:rsid w:val="00482244"/>
    <w:rsid w:val="00482A27"/>
    <w:rsid w:val="00482BAB"/>
    <w:rsid w:val="00482CF0"/>
    <w:rsid w:val="00482D11"/>
    <w:rsid w:val="004830C7"/>
    <w:rsid w:val="004835C2"/>
    <w:rsid w:val="00483809"/>
    <w:rsid w:val="004838F4"/>
    <w:rsid w:val="00483A5E"/>
    <w:rsid w:val="00483B79"/>
    <w:rsid w:val="00483C34"/>
    <w:rsid w:val="00483D6F"/>
    <w:rsid w:val="00483D7E"/>
    <w:rsid w:val="004842A1"/>
    <w:rsid w:val="004843EA"/>
    <w:rsid w:val="00484441"/>
    <w:rsid w:val="00484622"/>
    <w:rsid w:val="00484729"/>
    <w:rsid w:val="0048475B"/>
    <w:rsid w:val="00484D36"/>
    <w:rsid w:val="00484D8A"/>
    <w:rsid w:val="004851BD"/>
    <w:rsid w:val="004852FA"/>
    <w:rsid w:val="00485E26"/>
    <w:rsid w:val="00485E41"/>
    <w:rsid w:val="00486330"/>
    <w:rsid w:val="00486368"/>
    <w:rsid w:val="00486680"/>
    <w:rsid w:val="00486A1F"/>
    <w:rsid w:val="004872A6"/>
    <w:rsid w:val="00487992"/>
    <w:rsid w:val="00487EBA"/>
    <w:rsid w:val="00487EC3"/>
    <w:rsid w:val="0049011F"/>
    <w:rsid w:val="004903CD"/>
    <w:rsid w:val="00490A71"/>
    <w:rsid w:val="00490B50"/>
    <w:rsid w:val="0049139C"/>
    <w:rsid w:val="00491506"/>
    <w:rsid w:val="0049197C"/>
    <w:rsid w:val="00492158"/>
    <w:rsid w:val="004924D7"/>
    <w:rsid w:val="0049269B"/>
    <w:rsid w:val="00492CBC"/>
    <w:rsid w:val="00492FD5"/>
    <w:rsid w:val="00493104"/>
    <w:rsid w:val="00493702"/>
    <w:rsid w:val="00494A56"/>
    <w:rsid w:val="00495645"/>
    <w:rsid w:val="00495921"/>
    <w:rsid w:val="00495CB5"/>
    <w:rsid w:val="0049608F"/>
    <w:rsid w:val="0049666C"/>
    <w:rsid w:val="004969B5"/>
    <w:rsid w:val="004971ED"/>
    <w:rsid w:val="00497635"/>
    <w:rsid w:val="0049772C"/>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FCB"/>
    <w:rsid w:val="004A6525"/>
    <w:rsid w:val="004A6579"/>
    <w:rsid w:val="004A65E2"/>
    <w:rsid w:val="004A68B7"/>
    <w:rsid w:val="004A6D0C"/>
    <w:rsid w:val="004A74F1"/>
    <w:rsid w:val="004A7AD9"/>
    <w:rsid w:val="004A7B12"/>
    <w:rsid w:val="004A7C00"/>
    <w:rsid w:val="004B02F0"/>
    <w:rsid w:val="004B04F2"/>
    <w:rsid w:val="004B0D5B"/>
    <w:rsid w:val="004B0D5F"/>
    <w:rsid w:val="004B1251"/>
    <w:rsid w:val="004B1252"/>
    <w:rsid w:val="004B1379"/>
    <w:rsid w:val="004B18FE"/>
    <w:rsid w:val="004B1E90"/>
    <w:rsid w:val="004B234C"/>
    <w:rsid w:val="004B2911"/>
    <w:rsid w:val="004B2951"/>
    <w:rsid w:val="004B2D50"/>
    <w:rsid w:val="004B3548"/>
    <w:rsid w:val="004B383C"/>
    <w:rsid w:val="004B3B44"/>
    <w:rsid w:val="004B4136"/>
    <w:rsid w:val="004B428B"/>
    <w:rsid w:val="004B54BF"/>
    <w:rsid w:val="004B5585"/>
    <w:rsid w:val="004B572E"/>
    <w:rsid w:val="004B5816"/>
    <w:rsid w:val="004B58EC"/>
    <w:rsid w:val="004B5A51"/>
    <w:rsid w:val="004B5CEC"/>
    <w:rsid w:val="004B67FB"/>
    <w:rsid w:val="004B6C29"/>
    <w:rsid w:val="004B6C90"/>
    <w:rsid w:val="004B718C"/>
    <w:rsid w:val="004B7F2A"/>
    <w:rsid w:val="004B7FF8"/>
    <w:rsid w:val="004C028C"/>
    <w:rsid w:val="004C037D"/>
    <w:rsid w:val="004C0B7F"/>
    <w:rsid w:val="004C0DA2"/>
    <w:rsid w:val="004C0F4A"/>
    <w:rsid w:val="004C0FFD"/>
    <w:rsid w:val="004C17C3"/>
    <w:rsid w:val="004C188C"/>
    <w:rsid w:val="004C1E83"/>
    <w:rsid w:val="004C1F65"/>
    <w:rsid w:val="004C1F88"/>
    <w:rsid w:val="004C1FD0"/>
    <w:rsid w:val="004C2470"/>
    <w:rsid w:val="004C264C"/>
    <w:rsid w:val="004C2992"/>
    <w:rsid w:val="004C2D1D"/>
    <w:rsid w:val="004C3308"/>
    <w:rsid w:val="004C3331"/>
    <w:rsid w:val="004C3509"/>
    <w:rsid w:val="004C39BC"/>
    <w:rsid w:val="004C4240"/>
    <w:rsid w:val="004C42B2"/>
    <w:rsid w:val="004C43FE"/>
    <w:rsid w:val="004C4708"/>
    <w:rsid w:val="004C489B"/>
    <w:rsid w:val="004C491F"/>
    <w:rsid w:val="004C4A0F"/>
    <w:rsid w:val="004C4BE1"/>
    <w:rsid w:val="004C4E0A"/>
    <w:rsid w:val="004C5440"/>
    <w:rsid w:val="004C576C"/>
    <w:rsid w:val="004C58A3"/>
    <w:rsid w:val="004C66A2"/>
    <w:rsid w:val="004C6A62"/>
    <w:rsid w:val="004C6AAB"/>
    <w:rsid w:val="004C6B84"/>
    <w:rsid w:val="004C6E96"/>
    <w:rsid w:val="004C76C9"/>
    <w:rsid w:val="004C7A0A"/>
    <w:rsid w:val="004C7AF9"/>
    <w:rsid w:val="004C7D84"/>
    <w:rsid w:val="004D00B8"/>
    <w:rsid w:val="004D04CA"/>
    <w:rsid w:val="004D0747"/>
    <w:rsid w:val="004D0AF1"/>
    <w:rsid w:val="004D0C34"/>
    <w:rsid w:val="004D0DB9"/>
    <w:rsid w:val="004D1180"/>
    <w:rsid w:val="004D1539"/>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832"/>
    <w:rsid w:val="004D4B3A"/>
    <w:rsid w:val="004D4FA3"/>
    <w:rsid w:val="004D4FDB"/>
    <w:rsid w:val="004D5126"/>
    <w:rsid w:val="004D53B6"/>
    <w:rsid w:val="004D602A"/>
    <w:rsid w:val="004D6386"/>
    <w:rsid w:val="004D63A9"/>
    <w:rsid w:val="004D6411"/>
    <w:rsid w:val="004D6873"/>
    <w:rsid w:val="004D6EC2"/>
    <w:rsid w:val="004D7270"/>
    <w:rsid w:val="004D7536"/>
    <w:rsid w:val="004D7DEA"/>
    <w:rsid w:val="004E0737"/>
    <w:rsid w:val="004E1187"/>
    <w:rsid w:val="004E11A0"/>
    <w:rsid w:val="004E1F35"/>
    <w:rsid w:val="004E212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66A2"/>
    <w:rsid w:val="004E716B"/>
    <w:rsid w:val="004E76E6"/>
    <w:rsid w:val="004E79B8"/>
    <w:rsid w:val="004F0303"/>
    <w:rsid w:val="004F0E05"/>
    <w:rsid w:val="004F12A9"/>
    <w:rsid w:val="004F1574"/>
    <w:rsid w:val="004F1F42"/>
    <w:rsid w:val="004F34AF"/>
    <w:rsid w:val="004F350C"/>
    <w:rsid w:val="004F357B"/>
    <w:rsid w:val="004F3913"/>
    <w:rsid w:val="004F3AC5"/>
    <w:rsid w:val="004F3F8C"/>
    <w:rsid w:val="004F401B"/>
    <w:rsid w:val="004F409E"/>
    <w:rsid w:val="004F4179"/>
    <w:rsid w:val="004F4CD6"/>
    <w:rsid w:val="004F4D68"/>
    <w:rsid w:val="004F4EEE"/>
    <w:rsid w:val="004F57F6"/>
    <w:rsid w:val="004F5D39"/>
    <w:rsid w:val="004F5FC7"/>
    <w:rsid w:val="004F681C"/>
    <w:rsid w:val="004F686A"/>
    <w:rsid w:val="004F6A97"/>
    <w:rsid w:val="004F6B0A"/>
    <w:rsid w:val="004F6B99"/>
    <w:rsid w:val="004F6BF6"/>
    <w:rsid w:val="004F6FB9"/>
    <w:rsid w:val="004F7185"/>
    <w:rsid w:val="004F742C"/>
    <w:rsid w:val="004F77BC"/>
    <w:rsid w:val="004F7D6E"/>
    <w:rsid w:val="005005A0"/>
    <w:rsid w:val="0050099B"/>
    <w:rsid w:val="00500EC0"/>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693"/>
    <w:rsid w:val="00506940"/>
    <w:rsid w:val="00506BCA"/>
    <w:rsid w:val="00506D03"/>
    <w:rsid w:val="005072A8"/>
    <w:rsid w:val="0050741A"/>
    <w:rsid w:val="005074F3"/>
    <w:rsid w:val="00507F04"/>
    <w:rsid w:val="005108AF"/>
    <w:rsid w:val="005108FB"/>
    <w:rsid w:val="00510D5A"/>
    <w:rsid w:val="00510DC7"/>
    <w:rsid w:val="005110EE"/>
    <w:rsid w:val="00511408"/>
    <w:rsid w:val="005117C4"/>
    <w:rsid w:val="0051208E"/>
    <w:rsid w:val="00512296"/>
    <w:rsid w:val="005127F4"/>
    <w:rsid w:val="00513266"/>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202B7"/>
    <w:rsid w:val="00520614"/>
    <w:rsid w:val="00520772"/>
    <w:rsid w:val="00520998"/>
    <w:rsid w:val="005210D7"/>
    <w:rsid w:val="005212D7"/>
    <w:rsid w:val="0052156A"/>
    <w:rsid w:val="0052209F"/>
    <w:rsid w:val="005227B6"/>
    <w:rsid w:val="005227C1"/>
    <w:rsid w:val="0052299A"/>
    <w:rsid w:val="00522CC2"/>
    <w:rsid w:val="00522FAD"/>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C59"/>
    <w:rsid w:val="005304A5"/>
    <w:rsid w:val="005309F7"/>
    <w:rsid w:val="00530B4B"/>
    <w:rsid w:val="00530BB7"/>
    <w:rsid w:val="00530E47"/>
    <w:rsid w:val="00531C9B"/>
    <w:rsid w:val="00532273"/>
    <w:rsid w:val="00533000"/>
    <w:rsid w:val="00533CDB"/>
    <w:rsid w:val="005343EC"/>
    <w:rsid w:val="00534588"/>
    <w:rsid w:val="00534BEF"/>
    <w:rsid w:val="00534D96"/>
    <w:rsid w:val="0053501E"/>
    <w:rsid w:val="00535156"/>
    <w:rsid w:val="005357DD"/>
    <w:rsid w:val="0053587E"/>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3262"/>
    <w:rsid w:val="0054328D"/>
    <w:rsid w:val="005439AC"/>
    <w:rsid w:val="005439E3"/>
    <w:rsid w:val="00543DBC"/>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80C"/>
    <w:rsid w:val="00557A32"/>
    <w:rsid w:val="00557F7E"/>
    <w:rsid w:val="0056034F"/>
    <w:rsid w:val="00561A4A"/>
    <w:rsid w:val="00561C4A"/>
    <w:rsid w:val="00561E9A"/>
    <w:rsid w:val="00562AFC"/>
    <w:rsid w:val="00562D30"/>
    <w:rsid w:val="00563911"/>
    <w:rsid w:val="005642B7"/>
    <w:rsid w:val="00564609"/>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BEA"/>
    <w:rsid w:val="00570D82"/>
    <w:rsid w:val="00570F6B"/>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52A"/>
    <w:rsid w:val="005767EA"/>
    <w:rsid w:val="00576902"/>
    <w:rsid w:val="0057740A"/>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D6D"/>
    <w:rsid w:val="00587EF5"/>
    <w:rsid w:val="00590079"/>
    <w:rsid w:val="005902EB"/>
    <w:rsid w:val="005903FA"/>
    <w:rsid w:val="005905B7"/>
    <w:rsid w:val="005908EB"/>
    <w:rsid w:val="00591150"/>
    <w:rsid w:val="005917B0"/>
    <w:rsid w:val="0059181E"/>
    <w:rsid w:val="00591853"/>
    <w:rsid w:val="00591860"/>
    <w:rsid w:val="00591A2A"/>
    <w:rsid w:val="00591B42"/>
    <w:rsid w:val="0059205F"/>
    <w:rsid w:val="005928EF"/>
    <w:rsid w:val="005934F9"/>
    <w:rsid w:val="00593582"/>
    <w:rsid w:val="00593DD6"/>
    <w:rsid w:val="00593F90"/>
    <w:rsid w:val="005941F3"/>
    <w:rsid w:val="005946F0"/>
    <w:rsid w:val="00594BFD"/>
    <w:rsid w:val="00594FFF"/>
    <w:rsid w:val="005956B6"/>
    <w:rsid w:val="00595D6B"/>
    <w:rsid w:val="00596172"/>
    <w:rsid w:val="00596562"/>
    <w:rsid w:val="0059657E"/>
    <w:rsid w:val="005965DE"/>
    <w:rsid w:val="00597150"/>
    <w:rsid w:val="005977C2"/>
    <w:rsid w:val="00597BEA"/>
    <w:rsid w:val="00597CAD"/>
    <w:rsid w:val="005A0639"/>
    <w:rsid w:val="005A0A55"/>
    <w:rsid w:val="005A14BE"/>
    <w:rsid w:val="005A16B3"/>
    <w:rsid w:val="005A1BAF"/>
    <w:rsid w:val="005A2379"/>
    <w:rsid w:val="005A28AE"/>
    <w:rsid w:val="005A3057"/>
    <w:rsid w:val="005A3633"/>
    <w:rsid w:val="005A3890"/>
    <w:rsid w:val="005A39D3"/>
    <w:rsid w:val="005A3A47"/>
    <w:rsid w:val="005A3C1D"/>
    <w:rsid w:val="005A3DB3"/>
    <w:rsid w:val="005A4973"/>
    <w:rsid w:val="005A4B58"/>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679"/>
    <w:rsid w:val="005B3680"/>
    <w:rsid w:val="005B3855"/>
    <w:rsid w:val="005B3CF9"/>
    <w:rsid w:val="005B3F1F"/>
    <w:rsid w:val="005B4009"/>
    <w:rsid w:val="005B4425"/>
    <w:rsid w:val="005B4573"/>
    <w:rsid w:val="005B46A3"/>
    <w:rsid w:val="005B52D9"/>
    <w:rsid w:val="005B564A"/>
    <w:rsid w:val="005B5890"/>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1E"/>
    <w:rsid w:val="005C3FDE"/>
    <w:rsid w:val="005C4267"/>
    <w:rsid w:val="005C433C"/>
    <w:rsid w:val="005C4503"/>
    <w:rsid w:val="005C4A47"/>
    <w:rsid w:val="005C54AE"/>
    <w:rsid w:val="005C5711"/>
    <w:rsid w:val="005C598D"/>
    <w:rsid w:val="005C5A57"/>
    <w:rsid w:val="005C5BAA"/>
    <w:rsid w:val="005C628E"/>
    <w:rsid w:val="005C6364"/>
    <w:rsid w:val="005C64CD"/>
    <w:rsid w:val="005C650E"/>
    <w:rsid w:val="005C656A"/>
    <w:rsid w:val="005C6A21"/>
    <w:rsid w:val="005C71BF"/>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AC0"/>
    <w:rsid w:val="005D4E57"/>
    <w:rsid w:val="005D517C"/>
    <w:rsid w:val="005D53DD"/>
    <w:rsid w:val="005D564D"/>
    <w:rsid w:val="005D5FDD"/>
    <w:rsid w:val="005D5FE3"/>
    <w:rsid w:val="005D6402"/>
    <w:rsid w:val="005D6920"/>
    <w:rsid w:val="005D693E"/>
    <w:rsid w:val="005D6DE8"/>
    <w:rsid w:val="005D7056"/>
    <w:rsid w:val="005D763F"/>
    <w:rsid w:val="005D78C6"/>
    <w:rsid w:val="005D7B1F"/>
    <w:rsid w:val="005D7DDA"/>
    <w:rsid w:val="005D7EF9"/>
    <w:rsid w:val="005D7FA0"/>
    <w:rsid w:val="005E026C"/>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AB5"/>
    <w:rsid w:val="005E3C2F"/>
    <w:rsid w:val="005E4399"/>
    <w:rsid w:val="005E52D6"/>
    <w:rsid w:val="005E5ADB"/>
    <w:rsid w:val="005E5BDC"/>
    <w:rsid w:val="005E6269"/>
    <w:rsid w:val="005E6BCA"/>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99F"/>
    <w:rsid w:val="005F2C5A"/>
    <w:rsid w:val="005F2E5E"/>
    <w:rsid w:val="005F30EB"/>
    <w:rsid w:val="005F3448"/>
    <w:rsid w:val="005F36C2"/>
    <w:rsid w:val="005F3910"/>
    <w:rsid w:val="005F3BD8"/>
    <w:rsid w:val="005F3E2D"/>
    <w:rsid w:val="005F3FBE"/>
    <w:rsid w:val="005F438B"/>
    <w:rsid w:val="005F45BC"/>
    <w:rsid w:val="005F4660"/>
    <w:rsid w:val="005F4EF7"/>
    <w:rsid w:val="005F50FE"/>
    <w:rsid w:val="005F51B7"/>
    <w:rsid w:val="005F5D91"/>
    <w:rsid w:val="005F6371"/>
    <w:rsid w:val="005F65A7"/>
    <w:rsid w:val="005F6779"/>
    <w:rsid w:val="005F6B1B"/>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591"/>
    <w:rsid w:val="0060479B"/>
    <w:rsid w:val="00604ACB"/>
    <w:rsid w:val="00604FF9"/>
    <w:rsid w:val="006055DF"/>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07D44"/>
    <w:rsid w:val="006102EF"/>
    <w:rsid w:val="0061056F"/>
    <w:rsid w:val="006105BA"/>
    <w:rsid w:val="00610E1F"/>
    <w:rsid w:val="00610ED2"/>
    <w:rsid w:val="00611B37"/>
    <w:rsid w:val="006123E9"/>
    <w:rsid w:val="00612C8A"/>
    <w:rsid w:val="006132BB"/>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76F"/>
    <w:rsid w:val="00621F15"/>
    <w:rsid w:val="0062254D"/>
    <w:rsid w:val="0062259A"/>
    <w:rsid w:val="00623616"/>
    <w:rsid w:val="00623840"/>
    <w:rsid w:val="0062384B"/>
    <w:rsid w:val="00623BE4"/>
    <w:rsid w:val="00623CAF"/>
    <w:rsid w:val="006243EA"/>
    <w:rsid w:val="00624592"/>
    <w:rsid w:val="006246B4"/>
    <w:rsid w:val="00624AA7"/>
    <w:rsid w:val="00624B90"/>
    <w:rsid w:val="00624C64"/>
    <w:rsid w:val="00625138"/>
    <w:rsid w:val="0062545D"/>
    <w:rsid w:val="00625744"/>
    <w:rsid w:val="00625875"/>
    <w:rsid w:val="00625892"/>
    <w:rsid w:val="006259A9"/>
    <w:rsid w:val="00625EB1"/>
    <w:rsid w:val="00626200"/>
    <w:rsid w:val="00626D3C"/>
    <w:rsid w:val="00626EB1"/>
    <w:rsid w:val="006275E2"/>
    <w:rsid w:val="0062793C"/>
    <w:rsid w:val="00627A08"/>
    <w:rsid w:val="006301E7"/>
    <w:rsid w:val="00630A06"/>
    <w:rsid w:val="00631141"/>
    <w:rsid w:val="00631999"/>
    <w:rsid w:val="0063272B"/>
    <w:rsid w:val="00632945"/>
    <w:rsid w:val="00632B04"/>
    <w:rsid w:val="006334B0"/>
    <w:rsid w:val="00633AF3"/>
    <w:rsid w:val="00633E6A"/>
    <w:rsid w:val="006340FD"/>
    <w:rsid w:val="00634B12"/>
    <w:rsid w:val="00634DAF"/>
    <w:rsid w:val="00635A5F"/>
    <w:rsid w:val="00635E59"/>
    <w:rsid w:val="00635F31"/>
    <w:rsid w:val="0063690B"/>
    <w:rsid w:val="00636B2B"/>
    <w:rsid w:val="00636D73"/>
    <w:rsid w:val="00636E3F"/>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3B59"/>
    <w:rsid w:val="006445C1"/>
    <w:rsid w:val="00644B7C"/>
    <w:rsid w:val="00644B92"/>
    <w:rsid w:val="006453D2"/>
    <w:rsid w:val="00645A90"/>
    <w:rsid w:val="00645FC2"/>
    <w:rsid w:val="00646308"/>
    <w:rsid w:val="006463FE"/>
    <w:rsid w:val="00646935"/>
    <w:rsid w:val="00646A1B"/>
    <w:rsid w:val="00646C33"/>
    <w:rsid w:val="00646CEA"/>
    <w:rsid w:val="00646F1F"/>
    <w:rsid w:val="0064707B"/>
    <w:rsid w:val="006478B3"/>
    <w:rsid w:val="00647BD1"/>
    <w:rsid w:val="00647F95"/>
    <w:rsid w:val="00647FC9"/>
    <w:rsid w:val="006502DB"/>
    <w:rsid w:val="00650E85"/>
    <w:rsid w:val="006515DA"/>
    <w:rsid w:val="006519B4"/>
    <w:rsid w:val="0065285C"/>
    <w:rsid w:val="0065287C"/>
    <w:rsid w:val="006528FC"/>
    <w:rsid w:val="00652C2E"/>
    <w:rsid w:val="00652E70"/>
    <w:rsid w:val="00652EF7"/>
    <w:rsid w:val="006534AA"/>
    <w:rsid w:val="00653786"/>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D55"/>
    <w:rsid w:val="0066109C"/>
    <w:rsid w:val="006614BA"/>
    <w:rsid w:val="0066151D"/>
    <w:rsid w:val="00661A79"/>
    <w:rsid w:val="00662BB5"/>
    <w:rsid w:val="006634E5"/>
    <w:rsid w:val="00663680"/>
    <w:rsid w:val="0066376A"/>
    <w:rsid w:val="00664377"/>
    <w:rsid w:val="0066482C"/>
    <w:rsid w:val="006648C6"/>
    <w:rsid w:val="00664B7C"/>
    <w:rsid w:val="00664BCF"/>
    <w:rsid w:val="00665297"/>
    <w:rsid w:val="00665C92"/>
    <w:rsid w:val="00666C1F"/>
    <w:rsid w:val="00666FA0"/>
    <w:rsid w:val="0066760D"/>
    <w:rsid w:val="006679FC"/>
    <w:rsid w:val="00670378"/>
    <w:rsid w:val="00670E91"/>
    <w:rsid w:val="0067132F"/>
    <w:rsid w:val="0067208D"/>
    <w:rsid w:val="00672A13"/>
    <w:rsid w:val="00673132"/>
    <w:rsid w:val="006733CA"/>
    <w:rsid w:val="00673BBB"/>
    <w:rsid w:val="00673C46"/>
    <w:rsid w:val="006745C4"/>
    <w:rsid w:val="00674806"/>
    <w:rsid w:val="006749C1"/>
    <w:rsid w:val="006750E4"/>
    <w:rsid w:val="00675158"/>
    <w:rsid w:val="00675506"/>
    <w:rsid w:val="00675E02"/>
    <w:rsid w:val="006762A8"/>
    <w:rsid w:val="00676A32"/>
    <w:rsid w:val="00676F3C"/>
    <w:rsid w:val="006775D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91C"/>
    <w:rsid w:val="00684AD0"/>
    <w:rsid w:val="00684FCB"/>
    <w:rsid w:val="00685029"/>
    <w:rsid w:val="00685767"/>
    <w:rsid w:val="00685AD2"/>
    <w:rsid w:val="00686320"/>
    <w:rsid w:val="00686384"/>
    <w:rsid w:val="006866EF"/>
    <w:rsid w:val="0068681B"/>
    <w:rsid w:val="00686843"/>
    <w:rsid w:val="006869D9"/>
    <w:rsid w:val="00686B53"/>
    <w:rsid w:val="00686E53"/>
    <w:rsid w:val="006873B8"/>
    <w:rsid w:val="00687899"/>
    <w:rsid w:val="00687B83"/>
    <w:rsid w:val="006902CB"/>
    <w:rsid w:val="0069088B"/>
    <w:rsid w:val="00690D69"/>
    <w:rsid w:val="00690FEA"/>
    <w:rsid w:val="00691716"/>
    <w:rsid w:val="00691B28"/>
    <w:rsid w:val="00691DC7"/>
    <w:rsid w:val="00692098"/>
    <w:rsid w:val="00692251"/>
    <w:rsid w:val="006923B1"/>
    <w:rsid w:val="006928C3"/>
    <w:rsid w:val="006946BD"/>
    <w:rsid w:val="006946EF"/>
    <w:rsid w:val="0069478D"/>
    <w:rsid w:val="006948DC"/>
    <w:rsid w:val="00694D00"/>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BA9"/>
    <w:rsid w:val="006A0C96"/>
    <w:rsid w:val="006A0D29"/>
    <w:rsid w:val="006A1126"/>
    <w:rsid w:val="006A11A4"/>
    <w:rsid w:val="006A12C4"/>
    <w:rsid w:val="006A1343"/>
    <w:rsid w:val="006A1573"/>
    <w:rsid w:val="006A1B0D"/>
    <w:rsid w:val="006A1CF3"/>
    <w:rsid w:val="006A1EA8"/>
    <w:rsid w:val="006A24B6"/>
    <w:rsid w:val="006A2B79"/>
    <w:rsid w:val="006A2EF5"/>
    <w:rsid w:val="006A334D"/>
    <w:rsid w:val="006A341A"/>
    <w:rsid w:val="006A3AF4"/>
    <w:rsid w:val="006A411C"/>
    <w:rsid w:val="006A4154"/>
    <w:rsid w:val="006A47E9"/>
    <w:rsid w:val="006A4B6B"/>
    <w:rsid w:val="006A51B5"/>
    <w:rsid w:val="006A5E7D"/>
    <w:rsid w:val="006A6522"/>
    <w:rsid w:val="006A67CA"/>
    <w:rsid w:val="006A6D03"/>
    <w:rsid w:val="006A7412"/>
    <w:rsid w:val="006A74EA"/>
    <w:rsid w:val="006A7D8B"/>
    <w:rsid w:val="006B112E"/>
    <w:rsid w:val="006B114B"/>
    <w:rsid w:val="006B13FD"/>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404"/>
    <w:rsid w:val="006B6667"/>
    <w:rsid w:val="006B6F8E"/>
    <w:rsid w:val="006B748C"/>
    <w:rsid w:val="006B7571"/>
    <w:rsid w:val="006B768C"/>
    <w:rsid w:val="006B7A4D"/>
    <w:rsid w:val="006C0242"/>
    <w:rsid w:val="006C095E"/>
    <w:rsid w:val="006C0C5E"/>
    <w:rsid w:val="006C0CE2"/>
    <w:rsid w:val="006C1D01"/>
    <w:rsid w:val="006C1DFF"/>
    <w:rsid w:val="006C22BF"/>
    <w:rsid w:val="006C23A9"/>
    <w:rsid w:val="006C2894"/>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66"/>
    <w:rsid w:val="006D7CB7"/>
    <w:rsid w:val="006D7CE3"/>
    <w:rsid w:val="006D7E06"/>
    <w:rsid w:val="006E02D6"/>
    <w:rsid w:val="006E078C"/>
    <w:rsid w:val="006E0E74"/>
    <w:rsid w:val="006E151A"/>
    <w:rsid w:val="006E1B0D"/>
    <w:rsid w:val="006E1F3B"/>
    <w:rsid w:val="006E2068"/>
    <w:rsid w:val="006E2B20"/>
    <w:rsid w:val="006E2CA3"/>
    <w:rsid w:val="006E2CF8"/>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A95"/>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A8C"/>
    <w:rsid w:val="006F7D3A"/>
    <w:rsid w:val="0070071A"/>
    <w:rsid w:val="007011D1"/>
    <w:rsid w:val="0070130E"/>
    <w:rsid w:val="00701560"/>
    <w:rsid w:val="00701DDD"/>
    <w:rsid w:val="00701DFB"/>
    <w:rsid w:val="00702488"/>
    <w:rsid w:val="0070278E"/>
    <w:rsid w:val="00702A18"/>
    <w:rsid w:val="00702CF0"/>
    <w:rsid w:val="0070393B"/>
    <w:rsid w:val="00703A14"/>
    <w:rsid w:val="00703A1F"/>
    <w:rsid w:val="00703E74"/>
    <w:rsid w:val="00703FD3"/>
    <w:rsid w:val="0070481E"/>
    <w:rsid w:val="00704D15"/>
    <w:rsid w:val="0070555B"/>
    <w:rsid w:val="007055C7"/>
    <w:rsid w:val="00705661"/>
    <w:rsid w:val="0070576E"/>
    <w:rsid w:val="00705BF8"/>
    <w:rsid w:val="007061C8"/>
    <w:rsid w:val="00706251"/>
    <w:rsid w:val="007064ED"/>
    <w:rsid w:val="0070684A"/>
    <w:rsid w:val="00707547"/>
    <w:rsid w:val="0070762E"/>
    <w:rsid w:val="00707DE8"/>
    <w:rsid w:val="00707DF5"/>
    <w:rsid w:val="0071059B"/>
    <w:rsid w:val="00711CEE"/>
    <w:rsid w:val="00711D53"/>
    <w:rsid w:val="00711F14"/>
    <w:rsid w:val="0071261B"/>
    <w:rsid w:val="00712682"/>
    <w:rsid w:val="007126FF"/>
    <w:rsid w:val="00712E8D"/>
    <w:rsid w:val="00713C08"/>
    <w:rsid w:val="00714B58"/>
    <w:rsid w:val="00714CFB"/>
    <w:rsid w:val="00714D67"/>
    <w:rsid w:val="00714F59"/>
    <w:rsid w:val="0071568F"/>
    <w:rsid w:val="007162B7"/>
    <w:rsid w:val="0071636F"/>
    <w:rsid w:val="007164B5"/>
    <w:rsid w:val="00716A46"/>
    <w:rsid w:val="00716AAA"/>
    <w:rsid w:val="00716AC8"/>
    <w:rsid w:val="00716C7A"/>
    <w:rsid w:val="00716D31"/>
    <w:rsid w:val="00717B4B"/>
    <w:rsid w:val="00717F03"/>
    <w:rsid w:val="00717F4B"/>
    <w:rsid w:val="00717F51"/>
    <w:rsid w:val="00720FED"/>
    <w:rsid w:val="00721005"/>
    <w:rsid w:val="00721831"/>
    <w:rsid w:val="00721A26"/>
    <w:rsid w:val="007221C0"/>
    <w:rsid w:val="007223A4"/>
    <w:rsid w:val="00722A24"/>
    <w:rsid w:val="00722B17"/>
    <w:rsid w:val="00722C8A"/>
    <w:rsid w:val="00722D09"/>
    <w:rsid w:val="00722F01"/>
    <w:rsid w:val="00722FB2"/>
    <w:rsid w:val="007235E0"/>
    <w:rsid w:val="00723917"/>
    <w:rsid w:val="00723D15"/>
    <w:rsid w:val="0072436A"/>
    <w:rsid w:val="00724559"/>
    <w:rsid w:val="0072459A"/>
    <w:rsid w:val="00724B5D"/>
    <w:rsid w:val="007251C0"/>
    <w:rsid w:val="007252BA"/>
    <w:rsid w:val="007253A4"/>
    <w:rsid w:val="00725870"/>
    <w:rsid w:val="00725C74"/>
    <w:rsid w:val="00725DA2"/>
    <w:rsid w:val="00726019"/>
    <w:rsid w:val="007265E5"/>
    <w:rsid w:val="00726993"/>
    <w:rsid w:val="007269F8"/>
    <w:rsid w:val="00726C1C"/>
    <w:rsid w:val="00726D21"/>
    <w:rsid w:val="00726E06"/>
    <w:rsid w:val="00727217"/>
    <w:rsid w:val="007272CD"/>
    <w:rsid w:val="0072763C"/>
    <w:rsid w:val="007279E5"/>
    <w:rsid w:val="00727A68"/>
    <w:rsid w:val="00727F24"/>
    <w:rsid w:val="00730016"/>
    <w:rsid w:val="00730151"/>
    <w:rsid w:val="00730277"/>
    <w:rsid w:val="007308DB"/>
    <w:rsid w:val="0073118D"/>
    <w:rsid w:val="007315CC"/>
    <w:rsid w:val="00731E0A"/>
    <w:rsid w:val="00731F8A"/>
    <w:rsid w:val="00732497"/>
    <w:rsid w:val="00732A51"/>
    <w:rsid w:val="007335CB"/>
    <w:rsid w:val="0073396D"/>
    <w:rsid w:val="00733C19"/>
    <w:rsid w:val="00733D6A"/>
    <w:rsid w:val="0073408D"/>
    <w:rsid w:val="007340A3"/>
    <w:rsid w:val="00734781"/>
    <w:rsid w:val="007348AF"/>
    <w:rsid w:val="00734995"/>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1917"/>
    <w:rsid w:val="00741AAF"/>
    <w:rsid w:val="007426B9"/>
    <w:rsid w:val="00742CF2"/>
    <w:rsid w:val="0074306E"/>
    <w:rsid w:val="00743645"/>
    <w:rsid w:val="00743769"/>
    <w:rsid w:val="00743785"/>
    <w:rsid w:val="0074387C"/>
    <w:rsid w:val="00743EA6"/>
    <w:rsid w:val="0074441C"/>
    <w:rsid w:val="00744662"/>
    <w:rsid w:val="00744920"/>
    <w:rsid w:val="00744A2E"/>
    <w:rsid w:val="00745304"/>
    <w:rsid w:val="007456D0"/>
    <w:rsid w:val="00745904"/>
    <w:rsid w:val="00745D3E"/>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D52"/>
    <w:rsid w:val="0075237A"/>
    <w:rsid w:val="0075265A"/>
    <w:rsid w:val="007528E2"/>
    <w:rsid w:val="00752E64"/>
    <w:rsid w:val="007531F0"/>
    <w:rsid w:val="00753775"/>
    <w:rsid w:val="00753FBF"/>
    <w:rsid w:val="007544A3"/>
    <w:rsid w:val="007546A3"/>
    <w:rsid w:val="007548B5"/>
    <w:rsid w:val="00754BAA"/>
    <w:rsid w:val="00755044"/>
    <w:rsid w:val="007550B4"/>
    <w:rsid w:val="007560C6"/>
    <w:rsid w:val="007564F3"/>
    <w:rsid w:val="00756A0B"/>
    <w:rsid w:val="00756B7A"/>
    <w:rsid w:val="00757998"/>
    <w:rsid w:val="0076010E"/>
    <w:rsid w:val="00760AF1"/>
    <w:rsid w:val="00760D14"/>
    <w:rsid w:val="00761207"/>
    <w:rsid w:val="00761215"/>
    <w:rsid w:val="007612C0"/>
    <w:rsid w:val="0076136C"/>
    <w:rsid w:val="007614E2"/>
    <w:rsid w:val="007620C9"/>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93"/>
    <w:rsid w:val="007704AA"/>
    <w:rsid w:val="00770680"/>
    <w:rsid w:val="00770900"/>
    <w:rsid w:val="00770B0B"/>
    <w:rsid w:val="00770B34"/>
    <w:rsid w:val="00771037"/>
    <w:rsid w:val="00771341"/>
    <w:rsid w:val="007714F4"/>
    <w:rsid w:val="0077152E"/>
    <w:rsid w:val="00771B45"/>
    <w:rsid w:val="007723C7"/>
    <w:rsid w:val="00772666"/>
    <w:rsid w:val="00772EC4"/>
    <w:rsid w:val="00772EFF"/>
    <w:rsid w:val="007731D8"/>
    <w:rsid w:val="00773C60"/>
    <w:rsid w:val="0077430E"/>
    <w:rsid w:val="00774546"/>
    <w:rsid w:val="00774899"/>
    <w:rsid w:val="00774D37"/>
    <w:rsid w:val="007750F9"/>
    <w:rsid w:val="007754A9"/>
    <w:rsid w:val="0077578B"/>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1382"/>
    <w:rsid w:val="007914E0"/>
    <w:rsid w:val="00791542"/>
    <w:rsid w:val="007917D4"/>
    <w:rsid w:val="00791A27"/>
    <w:rsid w:val="0079224B"/>
    <w:rsid w:val="00792834"/>
    <w:rsid w:val="00792CF2"/>
    <w:rsid w:val="007933CA"/>
    <w:rsid w:val="00793728"/>
    <w:rsid w:val="0079427A"/>
    <w:rsid w:val="0079468F"/>
    <w:rsid w:val="007948CB"/>
    <w:rsid w:val="00794C08"/>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2E"/>
    <w:rsid w:val="007A1FED"/>
    <w:rsid w:val="007A21D6"/>
    <w:rsid w:val="007A2452"/>
    <w:rsid w:val="007A25D2"/>
    <w:rsid w:val="007A2730"/>
    <w:rsid w:val="007A2C2A"/>
    <w:rsid w:val="007A34AE"/>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57B"/>
    <w:rsid w:val="007B6B41"/>
    <w:rsid w:val="007B6BD7"/>
    <w:rsid w:val="007B6CFA"/>
    <w:rsid w:val="007B6E50"/>
    <w:rsid w:val="007B6F71"/>
    <w:rsid w:val="007B7281"/>
    <w:rsid w:val="007B7294"/>
    <w:rsid w:val="007B73AC"/>
    <w:rsid w:val="007B79DB"/>
    <w:rsid w:val="007B7BD4"/>
    <w:rsid w:val="007C022C"/>
    <w:rsid w:val="007C027C"/>
    <w:rsid w:val="007C1184"/>
    <w:rsid w:val="007C1256"/>
    <w:rsid w:val="007C166D"/>
    <w:rsid w:val="007C17BD"/>
    <w:rsid w:val="007C1BB9"/>
    <w:rsid w:val="007C232C"/>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1F1"/>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8D"/>
    <w:rsid w:val="007D72A9"/>
    <w:rsid w:val="007D7715"/>
    <w:rsid w:val="007D79CE"/>
    <w:rsid w:val="007D7D73"/>
    <w:rsid w:val="007D7E17"/>
    <w:rsid w:val="007D7F10"/>
    <w:rsid w:val="007E0C09"/>
    <w:rsid w:val="007E0C48"/>
    <w:rsid w:val="007E121B"/>
    <w:rsid w:val="007E1514"/>
    <w:rsid w:val="007E1ED1"/>
    <w:rsid w:val="007E26AB"/>
    <w:rsid w:val="007E3052"/>
    <w:rsid w:val="007E32C5"/>
    <w:rsid w:val="007E3303"/>
    <w:rsid w:val="007E3323"/>
    <w:rsid w:val="007E34D1"/>
    <w:rsid w:val="007E35AB"/>
    <w:rsid w:val="007E37A2"/>
    <w:rsid w:val="007E38EE"/>
    <w:rsid w:val="007E3E68"/>
    <w:rsid w:val="007E4096"/>
    <w:rsid w:val="007E419F"/>
    <w:rsid w:val="007E446C"/>
    <w:rsid w:val="007E4EA4"/>
    <w:rsid w:val="007E5506"/>
    <w:rsid w:val="007E59A0"/>
    <w:rsid w:val="007E59E9"/>
    <w:rsid w:val="007E5A8A"/>
    <w:rsid w:val="007E5F27"/>
    <w:rsid w:val="007E610D"/>
    <w:rsid w:val="007E6130"/>
    <w:rsid w:val="007E69A2"/>
    <w:rsid w:val="007E69E6"/>
    <w:rsid w:val="007E6A0F"/>
    <w:rsid w:val="007E70E8"/>
    <w:rsid w:val="007E72CF"/>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5B6"/>
    <w:rsid w:val="007F36BE"/>
    <w:rsid w:val="007F3B48"/>
    <w:rsid w:val="007F3BA5"/>
    <w:rsid w:val="007F3C31"/>
    <w:rsid w:val="007F5807"/>
    <w:rsid w:val="007F583E"/>
    <w:rsid w:val="007F5A34"/>
    <w:rsid w:val="007F5C8A"/>
    <w:rsid w:val="007F5DFC"/>
    <w:rsid w:val="007F5FD4"/>
    <w:rsid w:val="007F617D"/>
    <w:rsid w:val="007F6642"/>
    <w:rsid w:val="007F6C09"/>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70FC"/>
    <w:rsid w:val="00807194"/>
    <w:rsid w:val="0081052C"/>
    <w:rsid w:val="00811472"/>
    <w:rsid w:val="00811EA2"/>
    <w:rsid w:val="008127AD"/>
    <w:rsid w:val="00812E7F"/>
    <w:rsid w:val="00813A6D"/>
    <w:rsid w:val="00813DA2"/>
    <w:rsid w:val="00814173"/>
    <w:rsid w:val="008142A3"/>
    <w:rsid w:val="008143C3"/>
    <w:rsid w:val="00814A9C"/>
    <w:rsid w:val="00814FCE"/>
    <w:rsid w:val="00815059"/>
    <w:rsid w:val="00815725"/>
    <w:rsid w:val="008157A4"/>
    <w:rsid w:val="008165F8"/>
    <w:rsid w:val="0081660F"/>
    <w:rsid w:val="00816B04"/>
    <w:rsid w:val="00816D91"/>
    <w:rsid w:val="00816E03"/>
    <w:rsid w:val="0081709E"/>
    <w:rsid w:val="00817C6B"/>
    <w:rsid w:val="00817FF8"/>
    <w:rsid w:val="00820234"/>
    <w:rsid w:val="00820B36"/>
    <w:rsid w:val="00821017"/>
    <w:rsid w:val="008210A1"/>
    <w:rsid w:val="008210CD"/>
    <w:rsid w:val="00821275"/>
    <w:rsid w:val="0082134E"/>
    <w:rsid w:val="00821529"/>
    <w:rsid w:val="0082152D"/>
    <w:rsid w:val="0082194D"/>
    <w:rsid w:val="00821E97"/>
    <w:rsid w:val="0082208E"/>
    <w:rsid w:val="0082234C"/>
    <w:rsid w:val="00822DD5"/>
    <w:rsid w:val="00822E2B"/>
    <w:rsid w:val="00823678"/>
    <w:rsid w:val="008238B6"/>
    <w:rsid w:val="00823A3F"/>
    <w:rsid w:val="00823EFB"/>
    <w:rsid w:val="008240D0"/>
    <w:rsid w:val="0082412F"/>
    <w:rsid w:val="0082436C"/>
    <w:rsid w:val="00824647"/>
    <w:rsid w:val="00824E3D"/>
    <w:rsid w:val="008250B8"/>
    <w:rsid w:val="00825648"/>
    <w:rsid w:val="00825809"/>
    <w:rsid w:val="008262AF"/>
    <w:rsid w:val="0082658D"/>
    <w:rsid w:val="0082663A"/>
    <w:rsid w:val="00826640"/>
    <w:rsid w:val="00826891"/>
    <w:rsid w:val="00826A05"/>
    <w:rsid w:val="00826B60"/>
    <w:rsid w:val="00826C64"/>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DD8"/>
    <w:rsid w:val="00835F29"/>
    <w:rsid w:val="008369DE"/>
    <w:rsid w:val="00836A5B"/>
    <w:rsid w:val="00836B4A"/>
    <w:rsid w:val="00837122"/>
    <w:rsid w:val="00837139"/>
    <w:rsid w:val="0083726C"/>
    <w:rsid w:val="008372A0"/>
    <w:rsid w:val="00837DC5"/>
    <w:rsid w:val="008400F0"/>
    <w:rsid w:val="008401B9"/>
    <w:rsid w:val="008401D6"/>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627E"/>
    <w:rsid w:val="00846677"/>
    <w:rsid w:val="0084688B"/>
    <w:rsid w:val="00846977"/>
    <w:rsid w:val="008470C6"/>
    <w:rsid w:val="008473E1"/>
    <w:rsid w:val="008503C4"/>
    <w:rsid w:val="00850BA7"/>
    <w:rsid w:val="00850DAC"/>
    <w:rsid w:val="0085111E"/>
    <w:rsid w:val="0085143C"/>
    <w:rsid w:val="008519D8"/>
    <w:rsid w:val="00852278"/>
    <w:rsid w:val="008524C2"/>
    <w:rsid w:val="008529AA"/>
    <w:rsid w:val="00852E59"/>
    <w:rsid w:val="00853A24"/>
    <w:rsid w:val="00853FCA"/>
    <w:rsid w:val="00854396"/>
    <w:rsid w:val="008546CB"/>
    <w:rsid w:val="008547AD"/>
    <w:rsid w:val="00854F63"/>
    <w:rsid w:val="008553F9"/>
    <w:rsid w:val="0085591A"/>
    <w:rsid w:val="00855F8D"/>
    <w:rsid w:val="00856012"/>
    <w:rsid w:val="00856BAF"/>
    <w:rsid w:val="00856CA5"/>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9A1"/>
    <w:rsid w:val="00870D67"/>
    <w:rsid w:val="00870D91"/>
    <w:rsid w:val="00870F1F"/>
    <w:rsid w:val="00871441"/>
    <w:rsid w:val="008714D4"/>
    <w:rsid w:val="0087153C"/>
    <w:rsid w:val="008719E4"/>
    <w:rsid w:val="00872CA9"/>
    <w:rsid w:val="00873104"/>
    <w:rsid w:val="0087333D"/>
    <w:rsid w:val="00873405"/>
    <w:rsid w:val="00873B70"/>
    <w:rsid w:val="00873D6B"/>
    <w:rsid w:val="00873FE1"/>
    <w:rsid w:val="008746F1"/>
    <w:rsid w:val="00874D19"/>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559"/>
    <w:rsid w:val="008838B4"/>
    <w:rsid w:val="00883DC8"/>
    <w:rsid w:val="00884231"/>
    <w:rsid w:val="00884234"/>
    <w:rsid w:val="00884B35"/>
    <w:rsid w:val="0088559D"/>
    <w:rsid w:val="00885B7F"/>
    <w:rsid w:val="00885E21"/>
    <w:rsid w:val="008860D6"/>
    <w:rsid w:val="00886164"/>
    <w:rsid w:val="008861B9"/>
    <w:rsid w:val="00886735"/>
    <w:rsid w:val="00886856"/>
    <w:rsid w:val="00886999"/>
    <w:rsid w:val="00886B0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79D"/>
    <w:rsid w:val="008927D8"/>
    <w:rsid w:val="0089299A"/>
    <w:rsid w:val="00892AD4"/>
    <w:rsid w:val="00893303"/>
    <w:rsid w:val="0089336E"/>
    <w:rsid w:val="00893406"/>
    <w:rsid w:val="00893473"/>
    <w:rsid w:val="008938C2"/>
    <w:rsid w:val="00894214"/>
    <w:rsid w:val="0089431C"/>
    <w:rsid w:val="00894400"/>
    <w:rsid w:val="00894983"/>
    <w:rsid w:val="00894BB7"/>
    <w:rsid w:val="008951DE"/>
    <w:rsid w:val="00895643"/>
    <w:rsid w:val="008957E8"/>
    <w:rsid w:val="00895819"/>
    <w:rsid w:val="00895DC8"/>
    <w:rsid w:val="008961F8"/>
    <w:rsid w:val="0089623D"/>
    <w:rsid w:val="00896C95"/>
    <w:rsid w:val="00896EDC"/>
    <w:rsid w:val="0089733B"/>
    <w:rsid w:val="008973A7"/>
    <w:rsid w:val="00897E62"/>
    <w:rsid w:val="008A084B"/>
    <w:rsid w:val="008A0893"/>
    <w:rsid w:val="008A0EF4"/>
    <w:rsid w:val="008A11EC"/>
    <w:rsid w:val="008A1566"/>
    <w:rsid w:val="008A16CF"/>
    <w:rsid w:val="008A1A16"/>
    <w:rsid w:val="008A1C30"/>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939"/>
    <w:rsid w:val="008B198D"/>
    <w:rsid w:val="008B31C8"/>
    <w:rsid w:val="008B321E"/>
    <w:rsid w:val="008B329E"/>
    <w:rsid w:val="008B3406"/>
    <w:rsid w:val="008B3592"/>
    <w:rsid w:val="008B364B"/>
    <w:rsid w:val="008B4267"/>
    <w:rsid w:val="008B4942"/>
    <w:rsid w:val="008B4961"/>
    <w:rsid w:val="008B4E2C"/>
    <w:rsid w:val="008B4FC7"/>
    <w:rsid w:val="008B5CC5"/>
    <w:rsid w:val="008B5FCB"/>
    <w:rsid w:val="008B649E"/>
    <w:rsid w:val="008B6695"/>
    <w:rsid w:val="008B6CEF"/>
    <w:rsid w:val="008B6CF4"/>
    <w:rsid w:val="008B6DCA"/>
    <w:rsid w:val="008B6F70"/>
    <w:rsid w:val="008B71AC"/>
    <w:rsid w:val="008C090F"/>
    <w:rsid w:val="008C13F2"/>
    <w:rsid w:val="008C1842"/>
    <w:rsid w:val="008C19FB"/>
    <w:rsid w:val="008C26FA"/>
    <w:rsid w:val="008C2E18"/>
    <w:rsid w:val="008C329B"/>
    <w:rsid w:val="008C3366"/>
    <w:rsid w:val="008C3661"/>
    <w:rsid w:val="008C3856"/>
    <w:rsid w:val="008C3C38"/>
    <w:rsid w:val="008C41A2"/>
    <w:rsid w:val="008C4236"/>
    <w:rsid w:val="008C4A95"/>
    <w:rsid w:val="008C4D92"/>
    <w:rsid w:val="008C5389"/>
    <w:rsid w:val="008C5581"/>
    <w:rsid w:val="008C5E8B"/>
    <w:rsid w:val="008C63E9"/>
    <w:rsid w:val="008C6F32"/>
    <w:rsid w:val="008C73AC"/>
    <w:rsid w:val="008C7778"/>
    <w:rsid w:val="008C791D"/>
    <w:rsid w:val="008C79E1"/>
    <w:rsid w:val="008C7BDA"/>
    <w:rsid w:val="008D0B3F"/>
    <w:rsid w:val="008D1106"/>
    <w:rsid w:val="008D1643"/>
    <w:rsid w:val="008D1B4F"/>
    <w:rsid w:val="008D2850"/>
    <w:rsid w:val="008D2D21"/>
    <w:rsid w:val="008D2E37"/>
    <w:rsid w:val="008D3369"/>
    <w:rsid w:val="008D3375"/>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18F1"/>
    <w:rsid w:val="008E2262"/>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3171"/>
    <w:rsid w:val="009036A4"/>
    <w:rsid w:val="00903DE2"/>
    <w:rsid w:val="00903F22"/>
    <w:rsid w:val="009040A0"/>
    <w:rsid w:val="0090471E"/>
    <w:rsid w:val="00904FB2"/>
    <w:rsid w:val="009053AB"/>
    <w:rsid w:val="009053C9"/>
    <w:rsid w:val="00905466"/>
    <w:rsid w:val="009058C8"/>
    <w:rsid w:val="00905AF7"/>
    <w:rsid w:val="00906A83"/>
    <w:rsid w:val="00906C7F"/>
    <w:rsid w:val="009071CC"/>
    <w:rsid w:val="009072B5"/>
    <w:rsid w:val="0090791A"/>
    <w:rsid w:val="0091089B"/>
    <w:rsid w:val="00910C2B"/>
    <w:rsid w:val="00910C30"/>
    <w:rsid w:val="00910E25"/>
    <w:rsid w:val="009111D0"/>
    <w:rsid w:val="009119EE"/>
    <w:rsid w:val="00911D20"/>
    <w:rsid w:val="00911D8B"/>
    <w:rsid w:val="00912E49"/>
    <w:rsid w:val="0091336C"/>
    <w:rsid w:val="009135FF"/>
    <w:rsid w:val="00913B2B"/>
    <w:rsid w:val="00913B34"/>
    <w:rsid w:val="00913C1D"/>
    <w:rsid w:val="00914245"/>
    <w:rsid w:val="00915174"/>
    <w:rsid w:val="00915709"/>
    <w:rsid w:val="00915805"/>
    <w:rsid w:val="009160C6"/>
    <w:rsid w:val="009162A4"/>
    <w:rsid w:val="0091658E"/>
    <w:rsid w:val="009165F8"/>
    <w:rsid w:val="0091666D"/>
    <w:rsid w:val="0091693D"/>
    <w:rsid w:val="00916A3B"/>
    <w:rsid w:val="00916C7F"/>
    <w:rsid w:val="00916FC7"/>
    <w:rsid w:val="0091701C"/>
    <w:rsid w:val="009178AA"/>
    <w:rsid w:val="009179BA"/>
    <w:rsid w:val="00917A02"/>
    <w:rsid w:val="00920459"/>
    <w:rsid w:val="00920BDF"/>
    <w:rsid w:val="0092112E"/>
    <w:rsid w:val="0092185C"/>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14A"/>
    <w:rsid w:val="0092732A"/>
    <w:rsid w:val="0092758D"/>
    <w:rsid w:val="00927B9E"/>
    <w:rsid w:val="00927FD0"/>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AB2"/>
    <w:rsid w:val="009341E3"/>
    <w:rsid w:val="00934265"/>
    <w:rsid w:val="00934597"/>
    <w:rsid w:val="00934701"/>
    <w:rsid w:val="00934730"/>
    <w:rsid w:val="009348C5"/>
    <w:rsid w:val="00934D51"/>
    <w:rsid w:val="009354DE"/>
    <w:rsid w:val="009355F6"/>
    <w:rsid w:val="0093594F"/>
    <w:rsid w:val="009362D0"/>
    <w:rsid w:val="00936883"/>
    <w:rsid w:val="00936FF7"/>
    <w:rsid w:val="0093734C"/>
    <w:rsid w:val="009377F9"/>
    <w:rsid w:val="0093790B"/>
    <w:rsid w:val="00937ADF"/>
    <w:rsid w:val="00937E7B"/>
    <w:rsid w:val="00937F4F"/>
    <w:rsid w:val="009401CD"/>
    <w:rsid w:val="0094041E"/>
    <w:rsid w:val="00940F56"/>
    <w:rsid w:val="00941680"/>
    <w:rsid w:val="0094181B"/>
    <w:rsid w:val="00941F03"/>
    <w:rsid w:val="009420C6"/>
    <w:rsid w:val="009427DC"/>
    <w:rsid w:val="00942A6F"/>
    <w:rsid w:val="00942C00"/>
    <w:rsid w:val="00942CCB"/>
    <w:rsid w:val="00942D92"/>
    <w:rsid w:val="00942E58"/>
    <w:rsid w:val="00942FE3"/>
    <w:rsid w:val="0094370A"/>
    <w:rsid w:val="00943811"/>
    <w:rsid w:val="009438E4"/>
    <w:rsid w:val="009442A3"/>
    <w:rsid w:val="00944A21"/>
    <w:rsid w:val="00944C7F"/>
    <w:rsid w:val="00944E08"/>
    <w:rsid w:val="009451D4"/>
    <w:rsid w:val="00945625"/>
    <w:rsid w:val="00945849"/>
    <w:rsid w:val="00945A3F"/>
    <w:rsid w:val="00946579"/>
    <w:rsid w:val="00946A6F"/>
    <w:rsid w:val="00947C38"/>
    <w:rsid w:val="00947CEC"/>
    <w:rsid w:val="00950105"/>
    <w:rsid w:val="009503EC"/>
    <w:rsid w:val="00950A17"/>
    <w:rsid w:val="00950E91"/>
    <w:rsid w:val="00950F0D"/>
    <w:rsid w:val="00951447"/>
    <w:rsid w:val="00951641"/>
    <w:rsid w:val="00951733"/>
    <w:rsid w:val="009517AD"/>
    <w:rsid w:val="00951D45"/>
    <w:rsid w:val="00951DCE"/>
    <w:rsid w:val="00951F95"/>
    <w:rsid w:val="0095267D"/>
    <w:rsid w:val="00953C96"/>
    <w:rsid w:val="00953CBA"/>
    <w:rsid w:val="00953D20"/>
    <w:rsid w:val="00953EED"/>
    <w:rsid w:val="00953F34"/>
    <w:rsid w:val="00954808"/>
    <w:rsid w:val="00954B5F"/>
    <w:rsid w:val="00954EE0"/>
    <w:rsid w:val="0095503C"/>
    <w:rsid w:val="00956137"/>
    <w:rsid w:val="00956578"/>
    <w:rsid w:val="00956669"/>
    <w:rsid w:val="0095669D"/>
    <w:rsid w:val="00956AFE"/>
    <w:rsid w:val="00956C9E"/>
    <w:rsid w:val="00956EBC"/>
    <w:rsid w:val="009573B3"/>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615C"/>
    <w:rsid w:val="009664D7"/>
    <w:rsid w:val="009665A8"/>
    <w:rsid w:val="009669D6"/>
    <w:rsid w:val="009669DA"/>
    <w:rsid w:val="00966EFB"/>
    <w:rsid w:val="009674E2"/>
    <w:rsid w:val="0097045E"/>
    <w:rsid w:val="00970C49"/>
    <w:rsid w:val="0097111A"/>
    <w:rsid w:val="00971531"/>
    <w:rsid w:val="00971EFF"/>
    <w:rsid w:val="00972021"/>
    <w:rsid w:val="00972CAA"/>
    <w:rsid w:val="00972D47"/>
    <w:rsid w:val="00973162"/>
    <w:rsid w:val="00973B64"/>
    <w:rsid w:val="00973E01"/>
    <w:rsid w:val="0097401F"/>
    <w:rsid w:val="00974A93"/>
    <w:rsid w:val="00974D3E"/>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4172"/>
    <w:rsid w:val="00984A7D"/>
    <w:rsid w:val="00984B11"/>
    <w:rsid w:val="009856F5"/>
    <w:rsid w:val="00985B3A"/>
    <w:rsid w:val="00985DA7"/>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9F8"/>
    <w:rsid w:val="00991B30"/>
    <w:rsid w:val="00991B3E"/>
    <w:rsid w:val="00991B80"/>
    <w:rsid w:val="00991C30"/>
    <w:rsid w:val="00991F84"/>
    <w:rsid w:val="009921A9"/>
    <w:rsid w:val="009922F0"/>
    <w:rsid w:val="00992396"/>
    <w:rsid w:val="00992721"/>
    <w:rsid w:val="00993219"/>
    <w:rsid w:val="0099374A"/>
    <w:rsid w:val="00993C73"/>
    <w:rsid w:val="00993D72"/>
    <w:rsid w:val="009952B8"/>
    <w:rsid w:val="00995361"/>
    <w:rsid w:val="009954F3"/>
    <w:rsid w:val="00995910"/>
    <w:rsid w:val="00995933"/>
    <w:rsid w:val="00995E65"/>
    <w:rsid w:val="00995E73"/>
    <w:rsid w:val="00995EFD"/>
    <w:rsid w:val="00996552"/>
    <w:rsid w:val="00996D1E"/>
    <w:rsid w:val="00997519"/>
    <w:rsid w:val="009976BE"/>
    <w:rsid w:val="009977E1"/>
    <w:rsid w:val="009A092A"/>
    <w:rsid w:val="009A1021"/>
    <w:rsid w:val="009A128C"/>
    <w:rsid w:val="009A13D3"/>
    <w:rsid w:val="009A178B"/>
    <w:rsid w:val="009A19D2"/>
    <w:rsid w:val="009A19E4"/>
    <w:rsid w:val="009A21ED"/>
    <w:rsid w:val="009A2356"/>
    <w:rsid w:val="009A264D"/>
    <w:rsid w:val="009A26EE"/>
    <w:rsid w:val="009A2B0F"/>
    <w:rsid w:val="009A2D39"/>
    <w:rsid w:val="009A3509"/>
    <w:rsid w:val="009A3847"/>
    <w:rsid w:val="009A38D8"/>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A7D75"/>
    <w:rsid w:val="009B002F"/>
    <w:rsid w:val="009B06AF"/>
    <w:rsid w:val="009B0B16"/>
    <w:rsid w:val="009B0F64"/>
    <w:rsid w:val="009B11F4"/>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A1E"/>
    <w:rsid w:val="009B6E29"/>
    <w:rsid w:val="009B7222"/>
    <w:rsid w:val="009C05C7"/>
    <w:rsid w:val="009C0963"/>
    <w:rsid w:val="009C0BED"/>
    <w:rsid w:val="009C0E60"/>
    <w:rsid w:val="009C0E6B"/>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4B8"/>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4FBE"/>
    <w:rsid w:val="009D529D"/>
    <w:rsid w:val="009D557C"/>
    <w:rsid w:val="009D592E"/>
    <w:rsid w:val="009D610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258D"/>
    <w:rsid w:val="009E35CA"/>
    <w:rsid w:val="009E35EC"/>
    <w:rsid w:val="009E361F"/>
    <w:rsid w:val="009E373F"/>
    <w:rsid w:val="009E3A1D"/>
    <w:rsid w:val="009E3B74"/>
    <w:rsid w:val="009E3E01"/>
    <w:rsid w:val="009E406F"/>
    <w:rsid w:val="009E48C1"/>
    <w:rsid w:val="009E4B1D"/>
    <w:rsid w:val="009E4FD0"/>
    <w:rsid w:val="009E5568"/>
    <w:rsid w:val="009E5BB0"/>
    <w:rsid w:val="009E5D25"/>
    <w:rsid w:val="009E6182"/>
    <w:rsid w:val="009E6DEB"/>
    <w:rsid w:val="009E6ED0"/>
    <w:rsid w:val="009E777B"/>
    <w:rsid w:val="009E7786"/>
    <w:rsid w:val="009E7BE9"/>
    <w:rsid w:val="009E7D9B"/>
    <w:rsid w:val="009F031F"/>
    <w:rsid w:val="009F04A4"/>
    <w:rsid w:val="009F1163"/>
    <w:rsid w:val="009F1426"/>
    <w:rsid w:val="009F1504"/>
    <w:rsid w:val="009F1620"/>
    <w:rsid w:val="009F1ED5"/>
    <w:rsid w:val="009F27AA"/>
    <w:rsid w:val="009F2FBB"/>
    <w:rsid w:val="009F33C3"/>
    <w:rsid w:val="009F34D5"/>
    <w:rsid w:val="009F390A"/>
    <w:rsid w:val="009F3B9A"/>
    <w:rsid w:val="009F3D42"/>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9F7EF2"/>
    <w:rsid w:val="00A00667"/>
    <w:rsid w:val="00A008E5"/>
    <w:rsid w:val="00A0145B"/>
    <w:rsid w:val="00A01527"/>
    <w:rsid w:val="00A019C5"/>
    <w:rsid w:val="00A01A6E"/>
    <w:rsid w:val="00A01FBE"/>
    <w:rsid w:val="00A0202A"/>
    <w:rsid w:val="00A02399"/>
    <w:rsid w:val="00A024E0"/>
    <w:rsid w:val="00A02A81"/>
    <w:rsid w:val="00A02C35"/>
    <w:rsid w:val="00A031E3"/>
    <w:rsid w:val="00A03C54"/>
    <w:rsid w:val="00A04862"/>
    <w:rsid w:val="00A048CC"/>
    <w:rsid w:val="00A04A89"/>
    <w:rsid w:val="00A04BF8"/>
    <w:rsid w:val="00A04D96"/>
    <w:rsid w:val="00A0510B"/>
    <w:rsid w:val="00A053EA"/>
    <w:rsid w:val="00A05A7E"/>
    <w:rsid w:val="00A05EB8"/>
    <w:rsid w:val="00A06012"/>
    <w:rsid w:val="00A06442"/>
    <w:rsid w:val="00A064C6"/>
    <w:rsid w:val="00A06662"/>
    <w:rsid w:val="00A069F3"/>
    <w:rsid w:val="00A06BC9"/>
    <w:rsid w:val="00A06FC8"/>
    <w:rsid w:val="00A0768F"/>
    <w:rsid w:val="00A078DB"/>
    <w:rsid w:val="00A10761"/>
    <w:rsid w:val="00A10DCA"/>
    <w:rsid w:val="00A11271"/>
    <w:rsid w:val="00A112F6"/>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187B"/>
    <w:rsid w:val="00A2187E"/>
    <w:rsid w:val="00A21E50"/>
    <w:rsid w:val="00A2232D"/>
    <w:rsid w:val="00A22B32"/>
    <w:rsid w:val="00A2342B"/>
    <w:rsid w:val="00A23F5F"/>
    <w:rsid w:val="00A24215"/>
    <w:rsid w:val="00A2444D"/>
    <w:rsid w:val="00A24A7C"/>
    <w:rsid w:val="00A24BFD"/>
    <w:rsid w:val="00A2539C"/>
    <w:rsid w:val="00A255FB"/>
    <w:rsid w:val="00A25F70"/>
    <w:rsid w:val="00A260C2"/>
    <w:rsid w:val="00A26111"/>
    <w:rsid w:val="00A26363"/>
    <w:rsid w:val="00A264A4"/>
    <w:rsid w:val="00A26886"/>
    <w:rsid w:val="00A26B39"/>
    <w:rsid w:val="00A2701D"/>
    <w:rsid w:val="00A27097"/>
    <w:rsid w:val="00A270D2"/>
    <w:rsid w:val="00A27251"/>
    <w:rsid w:val="00A27301"/>
    <w:rsid w:val="00A27589"/>
    <w:rsid w:val="00A275BC"/>
    <w:rsid w:val="00A2772E"/>
    <w:rsid w:val="00A278E5"/>
    <w:rsid w:val="00A27A6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C8E"/>
    <w:rsid w:val="00A35D4F"/>
    <w:rsid w:val="00A36295"/>
    <w:rsid w:val="00A363F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730"/>
    <w:rsid w:val="00A468A5"/>
    <w:rsid w:val="00A46AC6"/>
    <w:rsid w:val="00A47610"/>
    <w:rsid w:val="00A476B2"/>
    <w:rsid w:val="00A47814"/>
    <w:rsid w:val="00A47A92"/>
    <w:rsid w:val="00A47AF0"/>
    <w:rsid w:val="00A47EFE"/>
    <w:rsid w:val="00A50334"/>
    <w:rsid w:val="00A506D0"/>
    <w:rsid w:val="00A51066"/>
    <w:rsid w:val="00A511B7"/>
    <w:rsid w:val="00A5295C"/>
    <w:rsid w:val="00A52D3C"/>
    <w:rsid w:val="00A52E17"/>
    <w:rsid w:val="00A52FDE"/>
    <w:rsid w:val="00A5310F"/>
    <w:rsid w:val="00A53869"/>
    <w:rsid w:val="00A53AAB"/>
    <w:rsid w:val="00A53AFB"/>
    <w:rsid w:val="00A53DB3"/>
    <w:rsid w:val="00A5425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CFC"/>
    <w:rsid w:val="00A62FFE"/>
    <w:rsid w:val="00A630C2"/>
    <w:rsid w:val="00A630C6"/>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13E4"/>
    <w:rsid w:val="00A7165D"/>
    <w:rsid w:val="00A72215"/>
    <w:rsid w:val="00A72275"/>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157A"/>
    <w:rsid w:val="00A81E43"/>
    <w:rsid w:val="00A81EED"/>
    <w:rsid w:val="00A81F68"/>
    <w:rsid w:val="00A820C8"/>
    <w:rsid w:val="00A8229D"/>
    <w:rsid w:val="00A82887"/>
    <w:rsid w:val="00A83156"/>
    <w:rsid w:val="00A83B6B"/>
    <w:rsid w:val="00A8406C"/>
    <w:rsid w:val="00A843A8"/>
    <w:rsid w:val="00A8543D"/>
    <w:rsid w:val="00A8570D"/>
    <w:rsid w:val="00A859EC"/>
    <w:rsid w:val="00A85E37"/>
    <w:rsid w:val="00A86846"/>
    <w:rsid w:val="00A87614"/>
    <w:rsid w:val="00A8796C"/>
    <w:rsid w:val="00A87B63"/>
    <w:rsid w:val="00A87D5D"/>
    <w:rsid w:val="00A9009C"/>
    <w:rsid w:val="00A902AB"/>
    <w:rsid w:val="00A905E4"/>
    <w:rsid w:val="00A90899"/>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DF6"/>
    <w:rsid w:val="00A94F08"/>
    <w:rsid w:val="00A9520F"/>
    <w:rsid w:val="00A95516"/>
    <w:rsid w:val="00A9573A"/>
    <w:rsid w:val="00A95E41"/>
    <w:rsid w:val="00A96264"/>
    <w:rsid w:val="00A9660E"/>
    <w:rsid w:val="00A96616"/>
    <w:rsid w:val="00A969A2"/>
    <w:rsid w:val="00A96D92"/>
    <w:rsid w:val="00A97263"/>
    <w:rsid w:val="00A97321"/>
    <w:rsid w:val="00A979ED"/>
    <w:rsid w:val="00A97FE8"/>
    <w:rsid w:val="00AA02D5"/>
    <w:rsid w:val="00AA0318"/>
    <w:rsid w:val="00AA05D2"/>
    <w:rsid w:val="00AA0E69"/>
    <w:rsid w:val="00AA0F9E"/>
    <w:rsid w:val="00AA1761"/>
    <w:rsid w:val="00AA18B9"/>
    <w:rsid w:val="00AA1A07"/>
    <w:rsid w:val="00AA22ED"/>
    <w:rsid w:val="00AA2EA0"/>
    <w:rsid w:val="00AA2FAF"/>
    <w:rsid w:val="00AA33C8"/>
    <w:rsid w:val="00AA377F"/>
    <w:rsid w:val="00AA38AC"/>
    <w:rsid w:val="00AA4364"/>
    <w:rsid w:val="00AA44E4"/>
    <w:rsid w:val="00AA45EE"/>
    <w:rsid w:val="00AA485D"/>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014"/>
    <w:rsid w:val="00AB3F79"/>
    <w:rsid w:val="00AB4500"/>
    <w:rsid w:val="00AB4DFB"/>
    <w:rsid w:val="00AB4EDF"/>
    <w:rsid w:val="00AB55EF"/>
    <w:rsid w:val="00AB5BBC"/>
    <w:rsid w:val="00AB5CDC"/>
    <w:rsid w:val="00AB62D6"/>
    <w:rsid w:val="00AB6A11"/>
    <w:rsid w:val="00AB6C7E"/>
    <w:rsid w:val="00AB7295"/>
    <w:rsid w:val="00AB77C9"/>
    <w:rsid w:val="00AB798B"/>
    <w:rsid w:val="00AB7E97"/>
    <w:rsid w:val="00AC06D4"/>
    <w:rsid w:val="00AC07ED"/>
    <w:rsid w:val="00AC087D"/>
    <w:rsid w:val="00AC0A10"/>
    <w:rsid w:val="00AC0C67"/>
    <w:rsid w:val="00AC0CA8"/>
    <w:rsid w:val="00AC10B6"/>
    <w:rsid w:val="00AC11E5"/>
    <w:rsid w:val="00AC13EB"/>
    <w:rsid w:val="00AC17DB"/>
    <w:rsid w:val="00AC19C6"/>
    <w:rsid w:val="00AC1C60"/>
    <w:rsid w:val="00AC20FE"/>
    <w:rsid w:val="00AC2508"/>
    <w:rsid w:val="00AC263B"/>
    <w:rsid w:val="00AC2881"/>
    <w:rsid w:val="00AC2890"/>
    <w:rsid w:val="00AC2A7F"/>
    <w:rsid w:val="00AC2B79"/>
    <w:rsid w:val="00AC342F"/>
    <w:rsid w:val="00AC34CC"/>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BB"/>
    <w:rsid w:val="00AD0688"/>
    <w:rsid w:val="00AD0905"/>
    <w:rsid w:val="00AD16E4"/>
    <w:rsid w:val="00AD17F8"/>
    <w:rsid w:val="00AD1862"/>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A5E"/>
    <w:rsid w:val="00AD5DA4"/>
    <w:rsid w:val="00AD6429"/>
    <w:rsid w:val="00AD672E"/>
    <w:rsid w:val="00AD6D5E"/>
    <w:rsid w:val="00AD72A9"/>
    <w:rsid w:val="00AD72AC"/>
    <w:rsid w:val="00AD743E"/>
    <w:rsid w:val="00AD74E4"/>
    <w:rsid w:val="00AD753F"/>
    <w:rsid w:val="00AD79B6"/>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B1D"/>
    <w:rsid w:val="00AE4EED"/>
    <w:rsid w:val="00AE4FF1"/>
    <w:rsid w:val="00AE51CC"/>
    <w:rsid w:val="00AE52A9"/>
    <w:rsid w:val="00AE53E9"/>
    <w:rsid w:val="00AE5806"/>
    <w:rsid w:val="00AE580A"/>
    <w:rsid w:val="00AE5B01"/>
    <w:rsid w:val="00AE5F98"/>
    <w:rsid w:val="00AE61F0"/>
    <w:rsid w:val="00AE6475"/>
    <w:rsid w:val="00AE6CCF"/>
    <w:rsid w:val="00AE6D80"/>
    <w:rsid w:val="00AE7285"/>
    <w:rsid w:val="00AE7551"/>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6D"/>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4B4"/>
    <w:rsid w:val="00B0595D"/>
    <w:rsid w:val="00B05A4E"/>
    <w:rsid w:val="00B06453"/>
    <w:rsid w:val="00B06B5F"/>
    <w:rsid w:val="00B06F8A"/>
    <w:rsid w:val="00B070CA"/>
    <w:rsid w:val="00B071D4"/>
    <w:rsid w:val="00B07966"/>
    <w:rsid w:val="00B07DE2"/>
    <w:rsid w:val="00B102B6"/>
    <w:rsid w:val="00B108C3"/>
    <w:rsid w:val="00B10AB9"/>
    <w:rsid w:val="00B10C51"/>
    <w:rsid w:val="00B10DA1"/>
    <w:rsid w:val="00B10DF6"/>
    <w:rsid w:val="00B110FD"/>
    <w:rsid w:val="00B11340"/>
    <w:rsid w:val="00B114E4"/>
    <w:rsid w:val="00B11763"/>
    <w:rsid w:val="00B11826"/>
    <w:rsid w:val="00B11C59"/>
    <w:rsid w:val="00B11CE7"/>
    <w:rsid w:val="00B11D43"/>
    <w:rsid w:val="00B11EC8"/>
    <w:rsid w:val="00B11FF7"/>
    <w:rsid w:val="00B12594"/>
    <w:rsid w:val="00B12722"/>
    <w:rsid w:val="00B12C5F"/>
    <w:rsid w:val="00B1371D"/>
    <w:rsid w:val="00B13BF8"/>
    <w:rsid w:val="00B13D5F"/>
    <w:rsid w:val="00B140CC"/>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786"/>
    <w:rsid w:val="00B17941"/>
    <w:rsid w:val="00B2076C"/>
    <w:rsid w:val="00B21125"/>
    <w:rsid w:val="00B211C6"/>
    <w:rsid w:val="00B215F3"/>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0F7C"/>
    <w:rsid w:val="00B31143"/>
    <w:rsid w:val="00B314F1"/>
    <w:rsid w:val="00B31FAE"/>
    <w:rsid w:val="00B327CC"/>
    <w:rsid w:val="00B32833"/>
    <w:rsid w:val="00B32836"/>
    <w:rsid w:val="00B32A37"/>
    <w:rsid w:val="00B332C1"/>
    <w:rsid w:val="00B33405"/>
    <w:rsid w:val="00B33698"/>
    <w:rsid w:val="00B33985"/>
    <w:rsid w:val="00B3426F"/>
    <w:rsid w:val="00B343EC"/>
    <w:rsid w:val="00B344B4"/>
    <w:rsid w:val="00B3466A"/>
    <w:rsid w:val="00B34A4E"/>
    <w:rsid w:val="00B35307"/>
    <w:rsid w:val="00B35624"/>
    <w:rsid w:val="00B358E1"/>
    <w:rsid w:val="00B35A70"/>
    <w:rsid w:val="00B35B51"/>
    <w:rsid w:val="00B35C5A"/>
    <w:rsid w:val="00B360B0"/>
    <w:rsid w:val="00B36319"/>
    <w:rsid w:val="00B36AD1"/>
    <w:rsid w:val="00B36DD7"/>
    <w:rsid w:val="00B36EDC"/>
    <w:rsid w:val="00B371C5"/>
    <w:rsid w:val="00B37D39"/>
    <w:rsid w:val="00B37EA1"/>
    <w:rsid w:val="00B37FD8"/>
    <w:rsid w:val="00B40408"/>
    <w:rsid w:val="00B40A94"/>
    <w:rsid w:val="00B40C4C"/>
    <w:rsid w:val="00B40E77"/>
    <w:rsid w:val="00B41391"/>
    <w:rsid w:val="00B417F5"/>
    <w:rsid w:val="00B41A17"/>
    <w:rsid w:val="00B42B30"/>
    <w:rsid w:val="00B42E58"/>
    <w:rsid w:val="00B4352C"/>
    <w:rsid w:val="00B43E7E"/>
    <w:rsid w:val="00B43EB2"/>
    <w:rsid w:val="00B43FAF"/>
    <w:rsid w:val="00B443DB"/>
    <w:rsid w:val="00B446B3"/>
    <w:rsid w:val="00B44B20"/>
    <w:rsid w:val="00B44FBC"/>
    <w:rsid w:val="00B44FFD"/>
    <w:rsid w:val="00B45D5E"/>
    <w:rsid w:val="00B45E1F"/>
    <w:rsid w:val="00B46277"/>
    <w:rsid w:val="00B462AA"/>
    <w:rsid w:val="00B46EE5"/>
    <w:rsid w:val="00B47749"/>
    <w:rsid w:val="00B477BC"/>
    <w:rsid w:val="00B4789C"/>
    <w:rsid w:val="00B47B5A"/>
    <w:rsid w:val="00B50712"/>
    <w:rsid w:val="00B511D1"/>
    <w:rsid w:val="00B51290"/>
    <w:rsid w:val="00B51407"/>
    <w:rsid w:val="00B51987"/>
    <w:rsid w:val="00B51B14"/>
    <w:rsid w:val="00B51EA4"/>
    <w:rsid w:val="00B52352"/>
    <w:rsid w:val="00B52514"/>
    <w:rsid w:val="00B52A60"/>
    <w:rsid w:val="00B52C3A"/>
    <w:rsid w:val="00B52E71"/>
    <w:rsid w:val="00B52F85"/>
    <w:rsid w:val="00B536DF"/>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38B"/>
    <w:rsid w:val="00B573A3"/>
    <w:rsid w:val="00B57940"/>
    <w:rsid w:val="00B57D60"/>
    <w:rsid w:val="00B57D6B"/>
    <w:rsid w:val="00B57DA9"/>
    <w:rsid w:val="00B600EC"/>
    <w:rsid w:val="00B602E4"/>
    <w:rsid w:val="00B6034B"/>
    <w:rsid w:val="00B60386"/>
    <w:rsid w:val="00B60410"/>
    <w:rsid w:val="00B6045E"/>
    <w:rsid w:val="00B609AE"/>
    <w:rsid w:val="00B60E3E"/>
    <w:rsid w:val="00B619CA"/>
    <w:rsid w:val="00B61A29"/>
    <w:rsid w:val="00B61A8F"/>
    <w:rsid w:val="00B61D36"/>
    <w:rsid w:val="00B623E1"/>
    <w:rsid w:val="00B62D0D"/>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123"/>
    <w:rsid w:val="00B7755E"/>
    <w:rsid w:val="00B7787C"/>
    <w:rsid w:val="00B778D2"/>
    <w:rsid w:val="00B77D5E"/>
    <w:rsid w:val="00B804AA"/>
    <w:rsid w:val="00B8119B"/>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40E"/>
    <w:rsid w:val="00B96A3D"/>
    <w:rsid w:val="00B96D1F"/>
    <w:rsid w:val="00B96D6D"/>
    <w:rsid w:val="00B96DCB"/>
    <w:rsid w:val="00B96DF2"/>
    <w:rsid w:val="00B97902"/>
    <w:rsid w:val="00B97AC8"/>
    <w:rsid w:val="00B97D0D"/>
    <w:rsid w:val="00B97EA3"/>
    <w:rsid w:val="00B97F09"/>
    <w:rsid w:val="00BA061E"/>
    <w:rsid w:val="00BA06E8"/>
    <w:rsid w:val="00BA20A8"/>
    <w:rsid w:val="00BA2E62"/>
    <w:rsid w:val="00BA2E63"/>
    <w:rsid w:val="00BA3ADA"/>
    <w:rsid w:val="00BA3CC8"/>
    <w:rsid w:val="00BA3D29"/>
    <w:rsid w:val="00BA4164"/>
    <w:rsid w:val="00BA43C6"/>
    <w:rsid w:val="00BA4841"/>
    <w:rsid w:val="00BA51DC"/>
    <w:rsid w:val="00BA53D8"/>
    <w:rsid w:val="00BA543D"/>
    <w:rsid w:val="00BA5768"/>
    <w:rsid w:val="00BA57E5"/>
    <w:rsid w:val="00BA5CD9"/>
    <w:rsid w:val="00BA5D93"/>
    <w:rsid w:val="00BA5F12"/>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2CF"/>
    <w:rsid w:val="00BB134D"/>
    <w:rsid w:val="00BB149B"/>
    <w:rsid w:val="00BB1773"/>
    <w:rsid w:val="00BB1BCE"/>
    <w:rsid w:val="00BB213F"/>
    <w:rsid w:val="00BB21B2"/>
    <w:rsid w:val="00BB27FB"/>
    <w:rsid w:val="00BB2F36"/>
    <w:rsid w:val="00BB3A14"/>
    <w:rsid w:val="00BB3AC5"/>
    <w:rsid w:val="00BB3EA9"/>
    <w:rsid w:val="00BB4389"/>
    <w:rsid w:val="00BB453A"/>
    <w:rsid w:val="00BB47A1"/>
    <w:rsid w:val="00BB506A"/>
    <w:rsid w:val="00BB50D9"/>
    <w:rsid w:val="00BB60C2"/>
    <w:rsid w:val="00BB619E"/>
    <w:rsid w:val="00BB61EB"/>
    <w:rsid w:val="00BB6B45"/>
    <w:rsid w:val="00BB7025"/>
    <w:rsid w:val="00BB75A9"/>
    <w:rsid w:val="00BC0064"/>
    <w:rsid w:val="00BC0298"/>
    <w:rsid w:val="00BC0B85"/>
    <w:rsid w:val="00BC0E92"/>
    <w:rsid w:val="00BC13D7"/>
    <w:rsid w:val="00BC141B"/>
    <w:rsid w:val="00BC151C"/>
    <w:rsid w:val="00BC1524"/>
    <w:rsid w:val="00BC15F3"/>
    <w:rsid w:val="00BC1747"/>
    <w:rsid w:val="00BC2375"/>
    <w:rsid w:val="00BC241E"/>
    <w:rsid w:val="00BC2FDB"/>
    <w:rsid w:val="00BC3325"/>
    <w:rsid w:val="00BC387A"/>
    <w:rsid w:val="00BC410F"/>
    <w:rsid w:val="00BC4695"/>
    <w:rsid w:val="00BC46BC"/>
    <w:rsid w:val="00BC5DBA"/>
    <w:rsid w:val="00BC5F28"/>
    <w:rsid w:val="00BC648D"/>
    <w:rsid w:val="00BC6606"/>
    <w:rsid w:val="00BC669D"/>
    <w:rsid w:val="00BC6F89"/>
    <w:rsid w:val="00BC73F8"/>
    <w:rsid w:val="00BC7421"/>
    <w:rsid w:val="00BC74C4"/>
    <w:rsid w:val="00BC77D3"/>
    <w:rsid w:val="00BD06B3"/>
    <w:rsid w:val="00BD0A15"/>
    <w:rsid w:val="00BD0C7B"/>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6C96"/>
    <w:rsid w:val="00BD6E65"/>
    <w:rsid w:val="00BD71B0"/>
    <w:rsid w:val="00BD734D"/>
    <w:rsid w:val="00BD7472"/>
    <w:rsid w:val="00BD758D"/>
    <w:rsid w:val="00BD77CE"/>
    <w:rsid w:val="00BD7A0A"/>
    <w:rsid w:val="00BD7BA6"/>
    <w:rsid w:val="00BE0158"/>
    <w:rsid w:val="00BE04B0"/>
    <w:rsid w:val="00BE07F0"/>
    <w:rsid w:val="00BE0B15"/>
    <w:rsid w:val="00BE0CBB"/>
    <w:rsid w:val="00BE1076"/>
    <w:rsid w:val="00BE112F"/>
    <w:rsid w:val="00BE12D2"/>
    <w:rsid w:val="00BE1530"/>
    <w:rsid w:val="00BE1B0E"/>
    <w:rsid w:val="00BE1FE8"/>
    <w:rsid w:val="00BE24C0"/>
    <w:rsid w:val="00BE2B0D"/>
    <w:rsid w:val="00BE3931"/>
    <w:rsid w:val="00BE3AC8"/>
    <w:rsid w:val="00BE3B26"/>
    <w:rsid w:val="00BE3FBC"/>
    <w:rsid w:val="00BE4712"/>
    <w:rsid w:val="00BE4CC0"/>
    <w:rsid w:val="00BE4E05"/>
    <w:rsid w:val="00BE5139"/>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3F1B"/>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0A"/>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105B1"/>
    <w:rsid w:val="00C10A83"/>
    <w:rsid w:val="00C1144A"/>
    <w:rsid w:val="00C11C0F"/>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B53"/>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731"/>
    <w:rsid w:val="00C40B42"/>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8E6"/>
    <w:rsid w:val="00C45913"/>
    <w:rsid w:val="00C46AC7"/>
    <w:rsid w:val="00C46C8E"/>
    <w:rsid w:val="00C46DB0"/>
    <w:rsid w:val="00C46F76"/>
    <w:rsid w:val="00C47969"/>
    <w:rsid w:val="00C5048A"/>
    <w:rsid w:val="00C50A7E"/>
    <w:rsid w:val="00C50B2F"/>
    <w:rsid w:val="00C50FD1"/>
    <w:rsid w:val="00C51D05"/>
    <w:rsid w:val="00C51F7B"/>
    <w:rsid w:val="00C52E69"/>
    <w:rsid w:val="00C532B6"/>
    <w:rsid w:val="00C53811"/>
    <w:rsid w:val="00C53EF9"/>
    <w:rsid w:val="00C54621"/>
    <w:rsid w:val="00C54ACE"/>
    <w:rsid w:val="00C54D24"/>
    <w:rsid w:val="00C5501F"/>
    <w:rsid w:val="00C55D59"/>
    <w:rsid w:val="00C57295"/>
    <w:rsid w:val="00C57651"/>
    <w:rsid w:val="00C577AF"/>
    <w:rsid w:val="00C57982"/>
    <w:rsid w:val="00C57FF8"/>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434C"/>
    <w:rsid w:val="00C651D0"/>
    <w:rsid w:val="00C65C94"/>
    <w:rsid w:val="00C66C29"/>
    <w:rsid w:val="00C66ECE"/>
    <w:rsid w:val="00C66EDD"/>
    <w:rsid w:val="00C6717F"/>
    <w:rsid w:val="00C67200"/>
    <w:rsid w:val="00C703EF"/>
    <w:rsid w:val="00C704A0"/>
    <w:rsid w:val="00C708C6"/>
    <w:rsid w:val="00C70DF8"/>
    <w:rsid w:val="00C70ED9"/>
    <w:rsid w:val="00C70F82"/>
    <w:rsid w:val="00C7110B"/>
    <w:rsid w:val="00C71477"/>
    <w:rsid w:val="00C714E9"/>
    <w:rsid w:val="00C714FA"/>
    <w:rsid w:val="00C71746"/>
    <w:rsid w:val="00C71AEA"/>
    <w:rsid w:val="00C71E6A"/>
    <w:rsid w:val="00C720E1"/>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6F6"/>
    <w:rsid w:val="00C778A4"/>
    <w:rsid w:val="00C77BED"/>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87B78"/>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3E2"/>
    <w:rsid w:val="00CA0485"/>
    <w:rsid w:val="00CA07D4"/>
    <w:rsid w:val="00CA0991"/>
    <w:rsid w:val="00CA0F14"/>
    <w:rsid w:val="00CA1012"/>
    <w:rsid w:val="00CA13A5"/>
    <w:rsid w:val="00CA1F63"/>
    <w:rsid w:val="00CA2134"/>
    <w:rsid w:val="00CA21E5"/>
    <w:rsid w:val="00CA2B86"/>
    <w:rsid w:val="00CA2CC1"/>
    <w:rsid w:val="00CA311A"/>
    <w:rsid w:val="00CA3298"/>
    <w:rsid w:val="00CA380F"/>
    <w:rsid w:val="00CA3DB2"/>
    <w:rsid w:val="00CA3F39"/>
    <w:rsid w:val="00CA4850"/>
    <w:rsid w:val="00CA4D45"/>
    <w:rsid w:val="00CA5504"/>
    <w:rsid w:val="00CA57AB"/>
    <w:rsid w:val="00CA5B40"/>
    <w:rsid w:val="00CA5C07"/>
    <w:rsid w:val="00CA5CBF"/>
    <w:rsid w:val="00CA5F32"/>
    <w:rsid w:val="00CA5F79"/>
    <w:rsid w:val="00CA6394"/>
    <w:rsid w:val="00CA6FE4"/>
    <w:rsid w:val="00CA7CD7"/>
    <w:rsid w:val="00CA7D02"/>
    <w:rsid w:val="00CA7F2A"/>
    <w:rsid w:val="00CA7FFC"/>
    <w:rsid w:val="00CB01CD"/>
    <w:rsid w:val="00CB02DC"/>
    <w:rsid w:val="00CB0328"/>
    <w:rsid w:val="00CB05BE"/>
    <w:rsid w:val="00CB05E4"/>
    <w:rsid w:val="00CB0B28"/>
    <w:rsid w:val="00CB17F6"/>
    <w:rsid w:val="00CB1912"/>
    <w:rsid w:val="00CB1AC5"/>
    <w:rsid w:val="00CB1C71"/>
    <w:rsid w:val="00CB2387"/>
    <w:rsid w:val="00CB2ABF"/>
    <w:rsid w:val="00CB2B95"/>
    <w:rsid w:val="00CB3013"/>
    <w:rsid w:val="00CB37F2"/>
    <w:rsid w:val="00CB38B3"/>
    <w:rsid w:val="00CB3A92"/>
    <w:rsid w:val="00CB3F21"/>
    <w:rsid w:val="00CB4392"/>
    <w:rsid w:val="00CB46ED"/>
    <w:rsid w:val="00CB4913"/>
    <w:rsid w:val="00CB4B06"/>
    <w:rsid w:val="00CB4B22"/>
    <w:rsid w:val="00CB4CE8"/>
    <w:rsid w:val="00CB4E88"/>
    <w:rsid w:val="00CB4FB1"/>
    <w:rsid w:val="00CB506B"/>
    <w:rsid w:val="00CB5486"/>
    <w:rsid w:val="00CB5532"/>
    <w:rsid w:val="00CB561B"/>
    <w:rsid w:val="00CB5C01"/>
    <w:rsid w:val="00CB5F8D"/>
    <w:rsid w:val="00CB610D"/>
    <w:rsid w:val="00CB6127"/>
    <w:rsid w:val="00CB6AF7"/>
    <w:rsid w:val="00CB7210"/>
    <w:rsid w:val="00CB7D49"/>
    <w:rsid w:val="00CC005E"/>
    <w:rsid w:val="00CC0250"/>
    <w:rsid w:val="00CC057A"/>
    <w:rsid w:val="00CC06B8"/>
    <w:rsid w:val="00CC0D06"/>
    <w:rsid w:val="00CC1C5F"/>
    <w:rsid w:val="00CC1DD5"/>
    <w:rsid w:val="00CC2B6C"/>
    <w:rsid w:val="00CC31C2"/>
    <w:rsid w:val="00CC3C15"/>
    <w:rsid w:val="00CC4B50"/>
    <w:rsid w:val="00CC5186"/>
    <w:rsid w:val="00CC52FB"/>
    <w:rsid w:val="00CC548B"/>
    <w:rsid w:val="00CC570E"/>
    <w:rsid w:val="00CC5FBB"/>
    <w:rsid w:val="00CC61BF"/>
    <w:rsid w:val="00CC6B36"/>
    <w:rsid w:val="00CC6C64"/>
    <w:rsid w:val="00CC7095"/>
    <w:rsid w:val="00CC7405"/>
    <w:rsid w:val="00CC7582"/>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258"/>
    <w:rsid w:val="00CD773B"/>
    <w:rsid w:val="00CD798A"/>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741"/>
    <w:rsid w:val="00CF10C1"/>
    <w:rsid w:val="00CF17B5"/>
    <w:rsid w:val="00CF1B51"/>
    <w:rsid w:val="00CF1E73"/>
    <w:rsid w:val="00CF2208"/>
    <w:rsid w:val="00CF26DA"/>
    <w:rsid w:val="00CF2A1F"/>
    <w:rsid w:val="00CF3247"/>
    <w:rsid w:val="00CF334A"/>
    <w:rsid w:val="00CF3B5C"/>
    <w:rsid w:val="00CF422A"/>
    <w:rsid w:val="00CF440E"/>
    <w:rsid w:val="00CF4547"/>
    <w:rsid w:val="00CF485E"/>
    <w:rsid w:val="00CF4B55"/>
    <w:rsid w:val="00CF4E67"/>
    <w:rsid w:val="00CF5330"/>
    <w:rsid w:val="00CF535E"/>
    <w:rsid w:val="00CF5C90"/>
    <w:rsid w:val="00CF5FF0"/>
    <w:rsid w:val="00CF61D9"/>
    <w:rsid w:val="00CF6ACE"/>
    <w:rsid w:val="00CF754B"/>
    <w:rsid w:val="00CF7897"/>
    <w:rsid w:val="00CF7A19"/>
    <w:rsid w:val="00D00352"/>
    <w:rsid w:val="00D009C6"/>
    <w:rsid w:val="00D00AA3"/>
    <w:rsid w:val="00D00BFC"/>
    <w:rsid w:val="00D00E0A"/>
    <w:rsid w:val="00D01929"/>
    <w:rsid w:val="00D01A6F"/>
    <w:rsid w:val="00D01D9B"/>
    <w:rsid w:val="00D020D6"/>
    <w:rsid w:val="00D025C3"/>
    <w:rsid w:val="00D028B6"/>
    <w:rsid w:val="00D02FB1"/>
    <w:rsid w:val="00D032C3"/>
    <w:rsid w:val="00D03477"/>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0FA6"/>
    <w:rsid w:val="00D11470"/>
    <w:rsid w:val="00D11799"/>
    <w:rsid w:val="00D11D04"/>
    <w:rsid w:val="00D121DA"/>
    <w:rsid w:val="00D1238C"/>
    <w:rsid w:val="00D123FF"/>
    <w:rsid w:val="00D12412"/>
    <w:rsid w:val="00D133A0"/>
    <w:rsid w:val="00D136E2"/>
    <w:rsid w:val="00D137A7"/>
    <w:rsid w:val="00D139E2"/>
    <w:rsid w:val="00D13B9F"/>
    <w:rsid w:val="00D13FEE"/>
    <w:rsid w:val="00D142A1"/>
    <w:rsid w:val="00D14F4F"/>
    <w:rsid w:val="00D15DB8"/>
    <w:rsid w:val="00D15E4F"/>
    <w:rsid w:val="00D16832"/>
    <w:rsid w:val="00D1699D"/>
    <w:rsid w:val="00D169B6"/>
    <w:rsid w:val="00D17274"/>
    <w:rsid w:val="00D17A27"/>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30"/>
    <w:rsid w:val="00D27AC7"/>
    <w:rsid w:val="00D27B73"/>
    <w:rsid w:val="00D3002A"/>
    <w:rsid w:val="00D301D4"/>
    <w:rsid w:val="00D302E9"/>
    <w:rsid w:val="00D3089C"/>
    <w:rsid w:val="00D30CC3"/>
    <w:rsid w:val="00D3129C"/>
    <w:rsid w:val="00D31380"/>
    <w:rsid w:val="00D31C97"/>
    <w:rsid w:val="00D32443"/>
    <w:rsid w:val="00D32477"/>
    <w:rsid w:val="00D32930"/>
    <w:rsid w:val="00D32975"/>
    <w:rsid w:val="00D32BBD"/>
    <w:rsid w:val="00D32CA7"/>
    <w:rsid w:val="00D33432"/>
    <w:rsid w:val="00D33476"/>
    <w:rsid w:val="00D335C7"/>
    <w:rsid w:val="00D3360E"/>
    <w:rsid w:val="00D33EC3"/>
    <w:rsid w:val="00D346C3"/>
    <w:rsid w:val="00D34878"/>
    <w:rsid w:val="00D36108"/>
    <w:rsid w:val="00D3696B"/>
    <w:rsid w:val="00D36E53"/>
    <w:rsid w:val="00D3703D"/>
    <w:rsid w:val="00D371C0"/>
    <w:rsid w:val="00D37A6C"/>
    <w:rsid w:val="00D37B35"/>
    <w:rsid w:val="00D37E38"/>
    <w:rsid w:val="00D37EEB"/>
    <w:rsid w:val="00D40B4A"/>
    <w:rsid w:val="00D40C28"/>
    <w:rsid w:val="00D4138A"/>
    <w:rsid w:val="00D414DA"/>
    <w:rsid w:val="00D42528"/>
    <w:rsid w:val="00D42C91"/>
    <w:rsid w:val="00D42D84"/>
    <w:rsid w:val="00D42EA2"/>
    <w:rsid w:val="00D433D3"/>
    <w:rsid w:val="00D4348C"/>
    <w:rsid w:val="00D43D34"/>
    <w:rsid w:val="00D44A89"/>
    <w:rsid w:val="00D45381"/>
    <w:rsid w:val="00D45524"/>
    <w:rsid w:val="00D45C0A"/>
    <w:rsid w:val="00D46252"/>
    <w:rsid w:val="00D46AF0"/>
    <w:rsid w:val="00D4707E"/>
    <w:rsid w:val="00D47221"/>
    <w:rsid w:val="00D47DF7"/>
    <w:rsid w:val="00D47FF5"/>
    <w:rsid w:val="00D50824"/>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064"/>
    <w:rsid w:val="00D65487"/>
    <w:rsid w:val="00D655CE"/>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CA6"/>
    <w:rsid w:val="00D71EDC"/>
    <w:rsid w:val="00D71FF9"/>
    <w:rsid w:val="00D7268F"/>
    <w:rsid w:val="00D727A2"/>
    <w:rsid w:val="00D72B23"/>
    <w:rsid w:val="00D72E00"/>
    <w:rsid w:val="00D7379D"/>
    <w:rsid w:val="00D73F83"/>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9B"/>
    <w:rsid w:val="00D803C4"/>
    <w:rsid w:val="00D80429"/>
    <w:rsid w:val="00D807C3"/>
    <w:rsid w:val="00D811D9"/>
    <w:rsid w:val="00D818C5"/>
    <w:rsid w:val="00D81FBD"/>
    <w:rsid w:val="00D8213C"/>
    <w:rsid w:val="00D8216A"/>
    <w:rsid w:val="00D822A7"/>
    <w:rsid w:val="00D82365"/>
    <w:rsid w:val="00D83587"/>
    <w:rsid w:val="00D83AF7"/>
    <w:rsid w:val="00D83BB6"/>
    <w:rsid w:val="00D83D4D"/>
    <w:rsid w:val="00D84DFB"/>
    <w:rsid w:val="00D851C3"/>
    <w:rsid w:val="00D85363"/>
    <w:rsid w:val="00D857A7"/>
    <w:rsid w:val="00D8581C"/>
    <w:rsid w:val="00D86257"/>
    <w:rsid w:val="00D86317"/>
    <w:rsid w:val="00D8691A"/>
    <w:rsid w:val="00D86D68"/>
    <w:rsid w:val="00D86E66"/>
    <w:rsid w:val="00D87053"/>
    <w:rsid w:val="00D87566"/>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37FA"/>
    <w:rsid w:val="00D94013"/>
    <w:rsid w:val="00D94981"/>
    <w:rsid w:val="00D95435"/>
    <w:rsid w:val="00D95746"/>
    <w:rsid w:val="00D9591D"/>
    <w:rsid w:val="00D95930"/>
    <w:rsid w:val="00D95A1B"/>
    <w:rsid w:val="00D95C64"/>
    <w:rsid w:val="00D96065"/>
    <w:rsid w:val="00D96882"/>
    <w:rsid w:val="00D96933"/>
    <w:rsid w:val="00D96A61"/>
    <w:rsid w:val="00D96BB6"/>
    <w:rsid w:val="00D96F12"/>
    <w:rsid w:val="00D9708F"/>
    <w:rsid w:val="00D970FB"/>
    <w:rsid w:val="00D9741F"/>
    <w:rsid w:val="00D97725"/>
    <w:rsid w:val="00D97DF9"/>
    <w:rsid w:val="00DA0EB5"/>
    <w:rsid w:val="00DA12AE"/>
    <w:rsid w:val="00DA13E2"/>
    <w:rsid w:val="00DA14F2"/>
    <w:rsid w:val="00DA1661"/>
    <w:rsid w:val="00DA1FC0"/>
    <w:rsid w:val="00DA2112"/>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A41"/>
    <w:rsid w:val="00DA6138"/>
    <w:rsid w:val="00DA6148"/>
    <w:rsid w:val="00DA69DF"/>
    <w:rsid w:val="00DA6BD6"/>
    <w:rsid w:val="00DA70DA"/>
    <w:rsid w:val="00DA7203"/>
    <w:rsid w:val="00DA75B6"/>
    <w:rsid w:val="00DA761F"/>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410B"/>
    <w:rsid w:val="00DB41B2"/>
    <w:rsid w:val="00DB4B35"/>
    <w:rsid w:val="00DB55DC"/>
    <w:rsid w:val="00DB5AE7"/>
    <w:rsid w:val="00DB5CBC"/>
    <w:rsid w:val="00DB5D21"/>
    <w:rsid w:val="00DB6E13"/>
    <w:rsid w:val="00DB6FCE"/>
    <w:rsid w:val="00DB7276"/>
    <w:rsid w:val="00DB74F9"/>
    <w:rsid w:val="00DB75C2"/>
    <w:rsid w:val="00DB76CB"/>
    <w:rsid w:val="00DB7D46"/>
    <w:rsid w:val="00DB7EEB"/>
    <w:rsid w:val="00DC0C4E"/>
    <w:rsid w:val="00DC0D29"/>
    <w:rsid w:val="00DC108F"/>
    <w:rsid w:val="00DC189E"/>
    <w:rsid w:val="00DC1AF1"/>
    <w:rsid w:val="00DC23AC"/>
    <w:rsid w:val="00DC2871"/>
    <w:rsid w:val="00DC2EEB"/>
    <w:rsid w:val="00DC2F68"/>
    <w:rsid w:val="00DC4232"/>
    <w:rsid w:val="00DC4290"/>
    <w:rsid w:val="00DC4427"/>
    <w:rsid w:val="00DC4437"/>
    <w:rsid w:val="00DC4445"/>
    <w:rsid w:val="00DC44E1"/>
    <w:rsid w:val="00DC483B"/>
    <w:rsid w:val="00DC5392"/>
    <w:rsid w:val="00DC588A"/>
    <w:rsid w:val="00DC7104"/>
    <w:rsid w:val="00DC74E0"/>
    <w:rsid w:val="00DC755E"/>
    <w:rsid w:val="00DC7F88"/>
    <w:rsid w:val="00DD0213"/>
    <w:rsid w:val="00DD0901"/>
    <w:rsid w:val="00DD0904"/>
    <w:rsid w:val="00DD0A50"/>
    <w:rsid w:val="00DD1732"/>
    <w:rsid w:val="00DD1928"/>
    <w:rsid w:val="00DD1BC3"/>
    <w:rsid w:val="00DD1DA7"/>
    <w:rsid w:val="00DD2A8B"/>
    <w:rsid w:val="00DD32F2"/>
    <w:rsid w:val="00DD336A"/>
    <w:rsid w:val="00DD33B2"/>
    <w:rsid w:val="00DD35E7"/>
    <w:rsid w:val="00DD3CDC"/>
    <w:rsid w:val="00DD46A7"/>
    <w:rsid w:val="00DD4EC0"/>
    <w:rsid w:val="00DD52B1"/>
    <w:rsid w:val="00DD5472"/>
    <w:rsid w:val="00DD576A"/>
    <w:rsid w:val="00DD5BA9"/>
    <w:rsid w:val="00DD5C39"/>
    <w:rsid w:val="00DD5CEF"/>
    <w:rsid w:val="00DD5FE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333"/>
    <w:rsid w:val="00DE1416"/>
    <w:rsid w:val="00DE149A"/>
    <w:rsid w:val="00DE16FD"/>
    <w:rsid w:val="00DE1ABB"/>
    <w:rsid w:val="00DE1F8F"/>
    <w:rsid w:val="00DE21B5"/>
    <w:rsid w:val="00DE27F8"/>
    <w:rsid w:val="00DE32D1"/>
    <w:rsid w:val="00DE33AF"/>
    <w:rsid w:val="00DE38F0"/>
    <w:rsid w:val="00DE3ED9"/>
    <w:rsid w:val="00DE3F87"/>
    <w:rsid w:val="00DE421D"/>
    <w:rsid w:val="00DE474F"/>
    <w:rsid w:val="00DE4A1B"/>
    <w:rsid w:val="00DE6214"/>
    <w:rsid w:val="00DE64AE"/>
    <w:rsid w:val="00DE67D1"/>
    <w:rsid w:val="00DE6F42"/>
    <w:rsid w:val="00DE7469"/>
    <w:rsid w:val="00DE7825"/>
    <w:rsid w:val="00DE7869"/>
    <w:rsid w:val="00DE7997"/>
    <w:rsid w:val="00DE7DF6"/>
    <w:rsid w:val="00DF008E"/>
    <w:rsid w:val="00DF04CC"/>
    <w:rsid w:val="00DF096F"/>
    <w:rsid w:val="00DF097C"/>
    <w:rsid w:val="00DF0DD1"/>
    <w:rsid w:val="00DF144A"/>
    <w:rsid w:val="00DF1668"/>
    <w:rsid w:val="00DF193F"/>
    <w:rsid w:val="00DF1A24"/>
    <w:rsid w:val="00DF1D7C"/>
    <w:rsid w:val="00DF1FAD"/>
    <w:rsid w:val="00DF2660"/>
    <w:rsid w:val="00DF3708"/>
    <w:rsid w:val="00DF3FC9"/>
    <w:rsid w:val="00DF415B"/>
    <w:rsid w:val="00DF439C"/>
    <w:rsid w:val="00DF4737"/>
    <w:rsid w:val="00DF4C77"/>
    <w:rsid w:val="00DF4D6A"/>
    <w:rsid w:val="00DF50FA"/>
    <w:rsid w:val="00DF5B75"/>
    <w:rsid w:val="00DF6281"/>
    <w:rsid w:val="00DF644B"/>
    <w:rsid w:val="00DF6CD3"/>
    <w:rsid w:val="00DF6F95"/>
    <w:rsid w:val="00DF73DE"/>
    <w:rsid w:val="00DF7AC5"/>
    <w:rsid w:val="00E00027"/>
    <w:rsid w:val="00E000C6"/>
    <w:rsid w:val="00E005B4"/>
    <w:rsid w:val="00E00F66"/>
    <w:rsid w:val="00E0115B"/>
    <w:rsid w:val="00E014E9"/>
    <w:rsid w:val="00E0171D"/>
    <w:rsid w:val="00E01D55"/>
    <w:rsid w:val="00E0235D"/>
    <w:rsid w:val="00E02730"/>
    <w:rsid w:val="00E02D64"/>
    <w:rsid w:val="00E02D87"/>
    <w:rsid w:val="00E02E2E"/>
    <w:rsid w:val="00E03C57"/>
    <w:rsid w:val="00E040EC"/>
    <w:rsid w:val="00E04296"/>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46A"/>
    <w:rsid w:val="00E07878"/>
    <w:rsid w:val="00E079C8"/>
    <w:rsid w:val="00E106EC"/>
    <w:rsid w:val="00E1097E"/>
    <w:rsid w:val="00E10A07"/>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20116"/>
    <w:rsid w:val="00E2054E"/>
    <w:rsid w:val="00E20B3A"/>
    <w:rsid w:val="00E20C71"/>
    <w:rsid w:val="00E20DE3"/>
    <w:rsid w:val="00E20FEF"/>
    <w:rsid w:val="00E20FF5"/>
    <w:rsid w:val="00E2109C"/>
    <w:rsid w:val="00E210BB"/>
    <w:rsid w:val="00E215BB"/>
    <w:rsid w:val="00E21EAB"/>
    <w:rsid w:val="00E22252"/>
    <w:rsid w:val="00E228F0"/>
    <w:rsid w:val="00E22A99"/>
    <w:rsid w:val="00E23222"/>
    <w:rsid w:val="00E2345D"/>
    <w:rsid w:val="00E235CA"/>
    <w:rsid w:val="00E23858"/>
    <w:rsid w:val="00E23936"/>
    <w:rsid w:val="00E23D50"/>
    <w:rsid w:val="00E2431A"/>
    <w:rsid w:val="00E244E9"/>
    <w:rsid w:val="00E24895"/>
    <w:rsid w:val="00E251B4"/>
    <w:rsid w:val="00E25A2B"/>
    <w:rsid w:val="00E25F9A"/>
    <w:rsid w:val="00E26251"/>
    <w:rsid w:val="00E267EA"/>
    <w:rsid w:val="00E2687A"/>
    <w:rsid w:val="00E26CF9"/>
    <w:rsid w:val="00E26D5E"/>
    <w:rsid w:val="00E26EC9"/>
    <w:rsid w:val="00E26EEA"/>
    <w:rsid w:val="00E27824"/>
    <w:rsid w:val="00E27F34"/>
    <w:rsid w:val="00E3023A"/>
    <w:rsid w:val="00E30392"/>
    <w:rsid w:val="00E303AF"/>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37F"/>
    <w:rsid w:val="00E42636"/>
    <w:rsid w:val="00E42A3F"/>
    <w:rsid w:val="00E42A95"/>
    <w:rsid w:val="00E42DBD"/>
    <w:rsid w:val="00E435C0"/>
    <w:rsid w:val="00E43DC7"/>
    <w:rsid w:val="00E43F55"/>
    <w:rsid w:val="00E441ED"/>
    <w:rsid w:val="00E44434"/>
    <w:rsid w:val="00E4445D"/>
    <w:rsid w:val="00E4472F"/>
    <w:rsid w:val="00E44A9F"/>
    <w:rsid w:val="00E44B68"/>
    <w:rsid w:val="00E44C43"/>
    <w:rsid w:val="00E45279"/>
    <w:rsid w:val="00E453C2"/>
    <w:rsid w:val="00E45488"/>
    <w:rsid w:val="00E45526"/>
    <w:rsid w:val="00E45AFE"/>
    <w:rsid w:val="00E464D2"/>
    <w:rsid w:val="00E468B3"/>
    <w:rsid w:val="00E47C21"/>
    <w:rsid w:val="00E5064F"/>
    <w:rsid w:val="00E50770"/>
    <w:rsid w:val="00E511C2"/>
    <w:rsid w:val="00E511FA"/>
    <w:rsid w:val="00E514E5"/>
    <w:rsid w:val="00E51825"/>
    <w:rsid w:val="00E518A2"/>
    <w:rsid w:val="00E519E4"/>
    <w:rsid w:val="00E51A79"/>
    <w:rsid w:val="00E51BF2"/>
    <w:rsid w:val="00E51F02"/>
    <w:rsid w:val="00E51F76"/>
    <w:rsid w:val="00E53999"/>
    <w:rsid w:val="00E53B5A"/>
    <w:rsid w:val="00E542D4"/>
    <w:rsid w:val="00E543AF"/>
    <w:rsid w:val="00E546CE"/>
    <w:rsid w:val="00E54AB7"/>
    <w:rsid w:val="00E54D9B"/>
    <w:rsid w:val="00E55028"/>
    <w:rsid w:val="00E55C7C"/>
    <w:rsid w:val="00E5602F"/>
    <w:rsid w:val="00E5629D"/>
    <w:rsid w:val="00E56AC4"/>
    <w:rsid w:val="00E56C05"/>
    <w:rsid w:val="00E57031"/>
    <w:rsid w:val="00E57448"/>
    <w:rsid w:val="00E57509"/>
    <w:rsid w:val="00E57806"/>
    <w:rsid w:val="00E57EC3"/>
    <w:rsid w:val="00E57FE9"/>
    <w:rsid w:val="00E6007C"/>
    <w:rsid w:val="00E60472"/>
    <w:rsid w:val="00E60742"/>
    <w:rsid w:val="00E60FC4"/>
    <w:rsid w:val="00E619ED"/>
    <w:rsid w:val="00E61F9F"/>
    <w:rsid w:val="00E61FB2"/>
    <w:rsid w:val="00E624B6"/>
    <w:rsid w:val="00E6287F"/>
    <w:rsid w:val="00E63146"/>
    <w:rsid w:val="00E63DBC"/>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3C9"/>
    <w:rsid w:val="00E7286E"/>
    <w:rsid w:val="00E72894"/>
    <w:rsid w:val="00E73FD8"/>
    <w:rsid w:val="00E7432B"/>
    <w:rsid w:val="00E74348"/>
    <w:rsid w:val="00E74492"/>
    <w:rsid w:val="00E74F52"/>
    <w:rsid w:val="00E7524A"/>
    <w:rsid w:val="00E75736"/>
    <w:rsid w:val="00E75EF4"/>
    <w:rsid w:val="00E7660A"/>
    <w:rsid w:val="00E76A94"/>
    <w:rsid w:val="00E76B4F"/>
    <w:rsid w:val="00E76FC4"/>
    <w:rsid w:val="00E779B2"/>
    <w:rsid w:val="00E77DD1"/>
    <w:rsid w:val="00E77E0B"/>
    <w:rsid w:val="00E804E6"/>
    <w:rsid w:val="00E8091B"/>
    <w:rsid w:val="00E80C5B"/>
    <w:rsid w:val="00E80D76"/>
    <w:rsid w:val="00E811AE"/>
    <w:rsid w:val="00E812BA"/>
    <w:rsid w:val="00E81B3F"/>
    <w:rsid w:val="00E81C14"/>
    <w:rsid w:val="00E82B11"/>
    <w:rsid w:val="00E82E21"/>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6B"/>
    <w:rsid w:val="00E85C96"/>
    <w:rsid w:val="00E86128"/>
    <w:rsid w:val="00E86796"/>
    <w:rsid w:val="00E868A9"/>
    <w:rsid w:val="00E86E95"/>
    <w:rsid w:val="00E8788A"/>
    <w:rsid w:val="00E87DF6"/>
    <w:rsid w:val="00E9002D"/>
    <w:rsid w:val="00E9017F"/>
    <w:rsid w:val="00E903B2"/>
    <w:rsid w:val="00E906C9"/>
    <w:rsid w:val="00E9079F"/>
    <w:rsid w:val="00E907C6"/>
    <w:rsid w:val="00E90D74"/>
    <w:rsid w:val="00E91255"/>
    <w:rsid w:val="00E91800"/>
    <w:rsid w:val="00E91943"/>
    <w:rsid w:val="00E9199D"/>
    <w:rsid w:val="00E919C8"/>
    <w:rsid w:val="00E91A46"/>
    <w:rsid w:val="00E92113"/>
    <w:rsid w:val="00E924B5"/>
    <w:rsid w:val="00E926A3"/>
    <w:rsid w:val="00E92B9D"/>
    <w:rsid w:val="00E931D2"/>
    <w:rsid w:val="00E932B6"/>
    <w:rsid w:val="00E933A7"/>
    <w:rsid w:val="00E93539"/>
    <w:rsid w:val="00E93589"/>
    <w:rsid w:val="00E93C2B"/>
    <w:rsid w:val="00E93CD8"/>
    <w:rsid w:val="00E93D3A"/>
    <w:rsid w:val="00E93E11"/>
    <w:rsid w:val="00E945DE"/>
    <w:rsid w:val="00E9461D"/>
    <w:rsid w:val="00E94737"/>
    <w:rsid w:val="00E94E2A"/>
    <w:rsid w:val="00E95246"/>
    <w:rsid w:val="00E9546D"/>
    <w:rsid w:val="00E9563E"/>
    <w:rsid w:val="00E957F6"/>
    <w:rsid w:val="00E95B67"/>
    <w:rsid w:val="00E960B5"/>
    <w:rsid w:val="00E9613E"/>
    <w:rsid w:val="00E96D7C"/>
    <w:rsid w:val="00E96F22"/>
    <w:rsid w:val="00E970BC"/>
    <w:rsid w:val="00E97202"/>
    <w:rsid w:val="00E97250"/>
    <w:rsid w:val="00E97399"/>
    <w:rsid w:val="00E977CE"/>
    <w:rsid w:val="00E979AE"/>
    <w:rsid w:val="00E97A76"/>
    <w:rsid w:val="00E97EDC"/>
    <w:rsid w:val="00E97EDE"/>
    <w:rsid w:val="00EA02C7"/>
    <w:rsid w:val="00EA0607"/>
    <w:rsid w:val="00EA0962"/>
    <w:rsid w:val="00EA0C5B"/>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472"/>
    <w:rsid w:val="00EB150E"/>
    <w:rsid w:val="00EB17DC"/>
    <w:rsid w:val="00EB1A37"/>
    <w:rsid w:val="00EB1AAE"/>
    <w:rsid w:val="00EB2052"/>
    <w:rsid w:val="00EB2B3B"/>
    <w:rsid w:val="00EB2F6F"/>
    <w:rsid w:val="00EB3A28"/>
    <w:rsid w:val="00EB3CA6"/>
    <w:rsid w:val="00EB41E6"/>
    <w:rsid w:val="00EB4D43"/>
    <w:rsid w:val="00EB5096"/>
    <w:rsid w:val="00EB53F8"/>
    <w:rsid w:val="00EB589D"/>
    <w:rsid w:val="00EB6AEC"/>
    <w:rsid w:val="00EB6FC9"/>
    <w:rsid w:val="00EB7088"/>
    <w:rsid w:val="00EB70B3"/>
    <w:rsid w:val="00EB7D8A"/>
    <w:rsid w:val="00EB7F9D"/>
    <w:rsid w:val="00EC0372"/>
    <w:rsid w:val="00EC0495"/>
    <w:rsid w:val="00EC0845"/>
    <w:rsid w:val="00EC08FB"/>
    <w:rsid w:val="00EC157E"/>
    <w:rsid w:val="00EC1852"/>
    <w:rsid w:val="00EC197F"/>
    <w:rsid w:val="00EC1B39"/>
    <w:rsid w:val="00EC2A22"/>
    <w:rsid w:val="00EC3453"/>
    <w:rsid w:val="00EC374D"/>
    <w:rsid w:val="00EC3787"/>
    <w:rsid w:val="00EC3869"/>
    <w:rsid w:val="00EC3DD4"/>
    <w:rsid w:val="00EC3DEA"/>
    <w:rsid w:val="00EC4381"/>
    <w:rsid w:val="00EC4DEE"/>
    <w:rsid w:val="00EC5078"/>
    <w:rsid w:val="00EC50B3"/>
    <w:rsid w:val="00EC593C"/>
    <w:rsid w:val="00EC5BB2"/>
    <w:rsid w:val="00EC677B"/>
    <w:rsid w:val="00EC6B47"/>
    <w:rsid w:val="00EC72FB"/>
    <w:rsid w:val="00EC75E5"/>
    <w:rsid w:val="00EC7DA3"/>
    <w:rsid w:val="00EC7E6A"/>
    <w:rsid w:val="00ED00F0"/>
    <w:rsid w:val="00ED0990"/>
    <w:rsid w:val="00ED0FF1"/>
    <w:rsid w:val="00ED1898"/>
    <w:rsid w:val="00ED23C7"/>
    <w:rsid w:val="00ED2F11"/>
    <w:rsid w:val="00ED309D"/>
    <w:rsid w:val="00ED31D0"/>
    <w:rsid w:val="00ED3441"/>
    <w:rsid w:val="00ED3776"/>
    <w:rsid w:val="00ED396D"/>
    <w:rsid w:val="00ED3A11"/>
    <w:rsid w:val="00ED3B6A"/>
    <w:rsid w:val="00ED4328"/>
    <w:rsid w:val="00ED45FB"/>
    <w:rsid w:val="00ED5113"/>
    <w:rsid w:val="00ED5752"/>
    <w:rsid w:val="00ED5873"/>
    <w:rsid w:val="00ED6973"/>
    <w:rsid w:val="00ED6E2A"/>
    <w:rsid w:val="00ED6F79"/>
    <w:rsid w:val="00ED7795"/>
    <w:rsid w:val="00ED7F41"/>
    <w:rsid w:val="00EE03A4"/>
    <w:rsid w:val="00EE06B0"/>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3F15"/>
    <w:rsid w:val="00EE46A9"/>
    <w:rsid w:val="00EE4B0E"/>
    <w:rsid w:val="00EE4EBB"/>
    <w:rsid w:val="00EE529F"/>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1A4"/>
    <w:rsid w:val="00EF4638"/>
    <w:rsid w:val="00EF4A59"/>
    <w:rsid w:val="00EF51FC"/>
    <w:rsid w:val="00EF52D0"/>
    <w:rsid w:val="00EF5494"/>
    <w:rsid w:val="00EF5A77"/>
    <w:rsid w:val="00EF5DCC"/>
    <w:rsid w:val="00EF67F2"/>
    <w:rsid w:val="00EF6B44"/>
    <w:rsid w:val="00EF6CED"/>
    <w:rsid w:val="00EF6D6C"/>
    <w:rsid w:val="00EF73A7"/>
    <w:rsid w:val="00EF74D0"/>
    <w:rsid w:val="00EF7794"/>
    <w:rsid w:val="00F006F3"/>
    <w:rsid w:val="00F00AE6"/>
    <w:rsid w:val="00F02207"/>
    <w:rsid w:val="00F027B2"/>
    <w:rsid w:val="00F028BE"/>
    <w:rsid w:val="00F02D3F"/>
    <w:rsid w:val="00F02D80"/>
    <w:rsid w:val="00F03047"/>
    <w:rsid w:val="00F03363"/>
    <w:rsid w:val="00F037A4"/>
    <w:rsid w:val="00F0388F"/>
    <w:rsid w:val="00F03CD4"/>
    <w:rsid w:val="00F0455C"/>
    <w:rsid w:val="00F045B4"/>
    <w:rsid w:val="00F0573E"/>
    <w:rsid w:val="00F05BDF"/>
    <w:rsid w:val="00F05D5E"/>
    <w:rsid w:val="00F05EDC"/>
    <w:rsid w:val="00F05FA1"/>
    <w:rsid w:val="00F06903"/>
    <w:rsid w:val="00F06AE1"/>
    <w:rsid w:val="00F06B2E"/>
    <w:rsid w:val="00F07156"/>
    <w:rsid w:val="00F07305"/>
    <w:rsid w:val="00F0735E"/>
    <w:rsid w:val="00F0781E"/>
    <w:rsid w:val="00F07A30"/>
    <w:rsid w:val="00F106D4"/>
    <w:rsid w:val="00F10BD0"/>
    <w:rsid w:val="00F10D63"/>
    <w:rsid w:val="00F114AC"/>
    <w:rsid w:val="00F12BDD"/>
    <w:rsid w:val="00F13331"/>
    <w:rsid w:val="00F13443"/>
    <w:rsid w:val="00F135EF"/>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C3D"/>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68"/>
    <w:rsid w:val="00F3437D"/>
    <w:rsid w:val="00F343E1"/>
    <w:rsid w:val="00F347F0"/>
    <w:rsid w:val="00F34ADB"/>
    <w:rsid w:val="00F35362"/>
    <w:rsid w:val="00F356E1"/>
    <w:rsid w:val="00F3571C"/>
    <w:rsid w:val="00F35FFF"/>
    <w:rsid w:val="00F36592"/>
    <w:rsid w:val="00F36924"/>
    <w:rsid w:val="00F36A50"/>
    <w:rsid w:val="00F36C59"/>
    <w:rsid w:val="00F37148"/>
    <w:rsid w:val="00F37627"/>
    <w:rsid w:val="00F37BFF"/>
    <w:rsid w:val="00F37FB9"/>
    <w:rsid w:val="00F407CC"/>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008"/>
    <w:rsid w:val="00F47F4D"/>
    <w:rsid w:val="00F5017D"/>
    <w:rsid w:val="00F50A53"/>
    <w:rsid w:val="00F50A64"/>
    <w:rsid w:val="00F50C74"/>
    <w:rsid w:val="00F50EBD"/>
    <w:rsid w:val="00F51009"/>
    <w:rsid w:val="00F513CC"/>
    <w:rsid w:val="00F516B8"/>
    <w:rsid w:val="00F5185E"/>
    <w:rsid w:val="00F51971"/>
    <w:rsid w:val="00F523DE"/>
    <w:rsid w:val="00F52522"/>
    <w:rsid w:val="00F52741"/>
    <w:rsid w:val="00F52FED"/>
    <w:rsid w:val="00F533F1"/>
    <w:rsid w:val="00F53AB7"/>
    <w:rsid w:val="00F5405F"/>
    <w:rsid w:val="00F541D1"/>
    <w:rsid w:val="00F545EC"/>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8F2"/>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3696"/>
    <w:rsid w:val="00F64344"/>
    <w:rsid w:val="00F650A0"/>
    <w:rsid w:val="00F659BC"/>
    <w:rsid w:val="00F65C2D"/>
    <w:rsid w:val="00F65FE0"/>
    <w:rsid w:val="00F6601F"/>
    <w:rsid w:val="00F6654E"/>
    <w:rsid w:val="00F66CC6"/>
    <w:rsid w:val="00F66FAD"/>
    <w:rsid w:val="00F672B9"/>
    <w:rsid w:val="00F67325"/>
    <w:rsid w:val="00F67AE0"/>
    <w:rsid w:val="00F67CFD"/>
    <w:rsid w:val="00F67EEE"/>
    <w:rsid w:val="00F70077"/>
    <w:rsid w:val="00F700C5"/>
    <w:rsid w:val="00F702EA"/>
    <w:rsid w:val="00F70681"/>
    <w:rsid w:val="00F70B20"/>
    <w:rsid w:val="00F70D19"/>
    <w:rsid w:val="00F71187"/>
    <w:rsid w:val="00F718CF"/>
    <w:rsid w:val="00F718DF"/>
    <w:rsid w:val="00F71E32"/>
    <w:rsid w:val="00F72923"/>
    <w:rsid w:val="00F73105"/>
    <w:rsid w:val="00F738D6"/>
    <w:rsid w:val="00F73BAF"/>
    <w:rsid w:val="00F73D2A"/>
    <w:rsid w:val="00F74172"/>
    <w:rsid w:val="00F743C7"/>
    <w:rsid w:val="00F745D3"/>
    <w:rsid w:val="00F7482B"/>
    <w:rsid w:val="00F74894"/>
    <w:rsid w:val="00F7490E"/>
    <w:rsid w:val="00F7497B"/>
    <w:rsid w:val="00F74C2E"/>
    <w:rsid w:val="00F75259"/>
    <w:rsid w:val="00F7533B"/>
    <w:rsid w:val="00F753D1"/>
    <w:rsid w:val="00F75AD3"/>
    <w:rsid w:val="00F75C21"/>
    <w:rsid w:val="00F767F5"/>
    <w:rsid w:val="00F76BB9"/>
    <w:rsid w:val="00F76F22"/>
    <w:rsid w:val="00F772D0"/>
    <w:rsid w:val="00F775D3"/>
    <w:rsid w:val="00F77D8E"/>
    <w:rsid w:val="00F802A9"/>
    <w:rsid w:val="00F8033F"/>
    <w:rsid w:val="00F80BA8"/>
    <w:rsid w:val="00F81467"/>
    <w:rsid w:val="00F82989"/>
    <w:rsid w:val="00F82F19"/>
    <w:rsid w:val="00F82F49"/>
    <w:rsid w:val="00F831AC"/>
    <w:rsid w:val="00F83AB5"/>
    <w:rsid w:val="00F83DF5"/>
    <w:rsid w:val="00F83E99"/>
    <w:rsid w:val="00F845D4"/>
    <w:rsid w:val="00F8499B"/>
    <w:rsid w:val="00F84A58"/>
    <w:rsid w:val="00F84AF1"/>
    <w:rsid w:val="00F851C3"/>
    <w:rsid w:val="00F855B0"/>
    <w:rsid w:val="00F85623"/>
    <w:rsid w:val="00F860CD"/>
    <w:rsid w:val="00F8650A"/>
    <w:rsid w:val="00F86E32"/>
    <w:rsid w:val="00F8725A"/>
    <w:rsid w:val="00F87C9C"/>
    <w:rsid w:val="00F90421"/>
    <w:rsid w:val="00F90A57"/>
    <w:rsid w:val="00F90AE6"/>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76D8"/>
    <w:rsid w:val="00F9777B"/>
    <w:rsid w:val="00F97DBD"/>
    <w:rsid w:val="00F97E4C"/>
    <w:rsid w:val="00F97EE9"/>
    <w:rsid w:val="00FA05ED"/>
    <w:rsid w:val="00FA1116"/>
    <w:rsid w:val="00FA1486"/>
    <w:rsid w:val="00FA1803"/>
    <w:rsid w:val="00FA1F96"/>
    <w:rsid w:val="00FA2049"/>
    <w:rsid w:val="00FA2314"/>
    <w:rsid w:val="00FA2DE4"/>
    <w:rsid w:val="00FA32D3"/>
    <w:rsid w:val="00FA3379"/>
    <w:rsid w:val="00FA3965"/>
    <w:rsid w:val="00FA3ECD"/>
    <w:rsid w:val="00FA445A"/>
    <w:rsid w:val="00FA5849"/>
    <w:rsid w:val="00FA59E6"/>
    <w:rsid w:val="00FA5B46"/>
    <w:rsid w:val="00FA649B"/>
    <w:rsid w:val="00FA6815"/>
    <w:rsid w:val="00FA6E2F"/>
    <w:rsid w:val="00FA71AF"/>
    <w:rsid w:val="00FA7309"/>
    <w:rsid w:val="00FA74E8"/>
    <w:rsid w:val="00FA76DA"/>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859"/>
    <w:rsid w:val="00FB494A"/>
    <w:rsid w:val="00FB4A3C"/>
    <w:rsid w:val="00FB4B56"/>
    <w:rsid w:val="00FB4DC9"/>
    <w:rsid w:val="00FB51FA"/>
    <w:rsid w:val="00FB57D5"/>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2972"/>
    <w:rsid w:val="00FC3021"/>
    <w:rsid w:val="00FC30D4"/>
    <w:rsid w:val="00FC3129"/>
    <w:rsid w:val="00FC351D"/>
    <w:rsid w:val="00FC4048"/>
    <w:rsid w:val="00FC4531"/>
    <w:rsid w:val="00FC4861"/>
    <w:rsid w:val="00FC4D0F"/>
    <w:rsid w:val="00FC4F6E"/>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63D"/>
    <w:rsid w:val="00FE0745"/>
    <w:rsid w:val="00FE0A6E"/>
    <w:rsid w:val="00FE0B9B"/>
    <w:rsid w:val="00FE148D"/>
    <w:rsid w:val="00FE1919"/>
    <w:rsid w:val="00FE20DA"/>
    <w:rsid w:val="00FE2463"/>
    <w:rsid w:val="00FE28AC"/>
    <w:rsid w:val="00FE2E87"/>
    <w:rsid w:val="00FE30DC"/>
    <w:rsid w:val="00FE3333"/>
    <w:rsid w:val="00FE3531"/>
    <w:rsid w:val="00FE3693"/>
    <w:rsid w:val="00FE462A"/>
    <w:rsid w:val="00FE4749"/>
    <w:rsid w:val="00FE486D"/>
    <w:rsid w:val="00FE49B7"/>
    <w:rsid w:val="00FE5207"/>
    <w:rsid w:val="00FE537F"/>
    <w:rsid w:val="00FE5453"/>
    <w:rsid w:val="00FE54C6"/>
    <w:rsid w:val="00FE5A20"/>
    <w:rsid w:val="00FE5DFB"/>
    <w:rsid w:val="00FE6205"/>
    <w:rsid w:val="00FE695D"/>
    <w:rsid w:val="00FE6981"/>
    <w:rsid w:val="00FE69C3"/>
    <w:rsid w:val="00FE760E"/>
    <w:rsid w:val="00FE762A"/>
    <w:rsid w:val="00FE799D"/>
    <w:rsid w:val="00FE7A57"/>
    <w:rsid w:val="00FE7A7B"/>
    <w:rsid w:val="00FE7A7D"/>
    <w:rsid w:val="00FF001C"/>
    <w:rsid w:val="00FF0146"/>
    <w:rsid w:val="00FF041F"/>
    <w:rsid w:val="00FF0925"/>
    <w:rsid w:val="00FF0A6A"/>
    <w:rsid w:val="00FF11FC"/>
    <w:rsid w:val="00FF160E"/>
    <w:rsid w:val="00FF1A02"/>
    <w:rsid w:val="00FF1AB4"/>
    <w:rsid w:val="00FF2652"/>
    <w:rsid w:val="00FF2767"/>
    <w:rsid w:val="00FF28C9"/>
    <w:rsid w:val="00FF2F55"/>
    <w:rsid w:val="00FF318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header" w:qFormat="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532C"/>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link w:val="2Char"/>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aliases w:val="- Bullets Char,목록 단락 Char,?? ?? Char,????? Char,???? Char,リスト段落 Char,Lista1 Char"/>
    <w:link w:val="a9"/>
    <w:uiPriority w:val="34"/>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qFormat/>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qFormat/>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link w:val="EQChar"/>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aliases w:val="- Bullets,목록 단락,?? ??,?????,????,リスト段落,Lista1"/>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 w:type="paragraph" w:customStyle="1" w:styleId="Reference">
    <w:name w:val="Reference"/>
    <w:basedOn w:val="a"/>
    <w:rsid w:val="00A97321"/>
    <w:pPr>
      <w:overflowPunct/>
      <w:autoSpaceDE/>
      <w:autoSpaceDN/>
      <w:adjustRightInd/>
      <w:spacing w:after="0"/>
      <w:ind w:left="567" w:hanging="283"/>
      <w:textAlignment w:val="auto"/>
    </w:pPr>
    <w:rPr>
      <w:rFonts w:eastAsia="MS Mincho"/>
      <w:lang w:eastAsia="en-GB"/>
    </w:rPr>
  </w:style>
  <w:style w:type="character" w:customStyle="1" w:styleId="EQChar">
    <w:name w:val="EQ Char"/>
    <w:link w:val="EQ"/>
    <w:rsid w:val="00D40C28"/>
  </w:style>
  <w:style w:type="character" w:customStyle="1" w:styleId="2Char">
    <w:name w:val="标题 2 Char"/>
    <w:basedOn w:val="a0"/>
    <w:link w:val="2"/>
    <w:rsid w:val="00B9640E"/>
    <w:rPr>
      <w:rFonts w:ascii="Arial" w:hAnsi="Arial" w:cs="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73263">
      <w:bodyDiv w:val="1"/>
      <w:marLeft w:val="0"/>
      <w:marRight w:val="0"/>
      <w:marTop w:val="0"/>
      <w:marBottom w:val="0"/>
      <w:divBdr>
        <w:top w:val="none" w:sz="0" w:space="0" w:color="auto"/>
        <w:left w:val="none" w:sz="0" w:space="0" w:color="auto"/>
        <w:bottom w:val="none" w:sz="0" w:space="0" w:color="auto"/>
        <w:right w:val="none" w:sz="0" w:space="0" w:color="auto"/>
      </w:divBdr>
      <w:divsChild>
        <w:div w:id="202403038">
          <w:marLeft w:val="1166"/>
          <w:marRight w:val="0"/>
          <w:marTop w:val="65"/>
          <w:marBottom w:val="0"/>
          <w:divBdr>
            <w:top w:val="none" w:sz="0" w:space="0" w:color="auto"/>
            <w:left w:val="none" w:sz="0" w:space="0" w:color="auto"/>
            <w:bottom w:val="none" w:sz="0" w:space="0" w:color="auto"/>
            <w:right w:val="none" w:sz="0" w:space="0" w:color="auto"/>
          </w:divBdr>
        </w:div>
        <w:div w:id="515777748">
          <w:marLeft w:val="1166"/>
          <w:marRight w:val="0"/>
          <w:marTop w:val="65"/>
          <w:marBottom w:val="0"/>
          <w:divBdr>
            <w:top w:val="none" w:sz="0" w:space="0" w:color="auto"/>
            <w:left w:val="none" w:sz="0" w:space="0" w:color="auto"/>
            <w:bottom w:val="none" w:sz="0" w:space="0" w:color="auto"/>
            <w:right w:val="none" w:sz="0" w:space="0" w:color="auto"/>
          </w:divBdr>
        </w:div>
        <w:div w:id="373849123">
          <w:marLeft w:val="1166"/>
          <w:marRight w:val="0"/>
          <w:marTop w:val="65"/>
          <w:marBottom w:val="0"/>
          <w:divBdr>
            <w:top w:val="none" w:sz="0" w:space="0" w:color="auto"/>
            <w:left w:val="none" w:sz="0" w:space="0" w:color="auto"/>
            <w:bottom w:val="none" w:sz="0" w:space="0" w:color="auto"/>
            <w:right w:val="none" w:sz="0" w:space="0" w:color="auto"/>
          </w:divBdr>
        </w:div>
      </w:divsChild>
    </w:div>
    <w:div w:id="113058152">
      <w:bodyDiv w:val="1"/>
      <w:marLeft w:val="0"/>
      <w:marRight w:val="0"/>
      <w:marTop w:val="0"/>
      <w:marBottom w:val="0"/>
      <w:divBdr>
        <w:top w:val="none" w:sz="0" w:space="0" w:color="auto"/>
        <w:left w:val="none" w:sz="0" w:space="0" w:color="auto"/>
        <w:bottom w:val="none" w:sz="0" w:space="0" w:color="auto"/>
        <w:right w:val="none" w:sz="0" w:space="0" w:color="auto"/>
      </w:divBdr>
      <w:divsChild>
        <w:div w:id="462431070">
          <w:marLeft w:val="1166"/>
          <w:marRight w:val="0"/>
          <w:marTop w:val="65"/>
          <w:marBottom w:val="0"/>
          <w:divBdr>
            <w:top w:val="none" w:sz="0" w:space="0" w:color="auto"/>
            <w:left w:val="none" w:sz="0" w:space="0" w:color="auto"/>
            <w:bottom w:val="none" w:sz="0" w:space="0" w:color="auto"/>
            <w:right w:val="none" w:sz="0" w:space="0" w:color="auto"/>
          </w:divBdr>
        </w:div>
        <w:div w:id="1071584913">
          <w:marLeft w:val="1800"/>
          <w:marRight w:val="0"/>
          <w:marTop w:val="65"/>
          <w:marBottom w:val="0"/>
          <w:divBdr>
            <w:top w:val="none" w:sz="0" w:space="0" w:color="auto"/>
            <w:left w:val="none" w:sz="0" w:space="0" w:color="auto"/>
            <w:bottom w:val="none" w:sz="0" w:space="0" w:color="auto"/>
            <w:right w:val="none" w:sz="0" w:space="0" w:color="auto"/>
          </w:divBdr>
        </w:div>
        <w:div w:id="1338651788">
          <w:marLeft w:val="1800"/>
          <w:marRight w:val="0"/>
          <w:marTop w:val="65"/>
          <w:marBottom w:val="0"/>
          <w:divBdr>
            <w:top w:val="none" w:sz="0" w:space="0" w:color="auto"/>
            <w:left w:val="none" w:sz="0" w:space="0" w:color="auto"/>
            <w:bottom w:val="none" w:sz="0" w:space="0" w:color="auto"/>
            <w:right w:val="none" w:sz="0" w:space="0" w:color="auto"/>
          </w:divBdr>
        </w:div>
      </w:divsChild>
    </w:div>
    <w:div w:id="220410333">
      <w:bodyDiv w:val="1"/>
      <w:marLeft w:val="0"/>
      <w:marRight w:val="0"/>
      <w:marTop w:val="0"/>
      <w:marBottom w:val="0"/>
      <w:divBdr>
        <w:top w:val="none" w:sz="0" w:space="0" w:color="auto"/>
        <w:left w:val="none" w:sz="0" w:space="0" w:color="auto"/>
        <w:bottom w:val="none" w:sz="0" w:space="0" w:color="auto"/>
        <w:right w:val="none" w:sz="0" w:space="0" w:color="auto"/>
      </w:divBdr>
      <w:divsChild>
        <w:div w:id="1811048504">
          <w:marLeft w:val="1166"/>
          <w:marRight w:val="0"/>
          <w:marTop w:val="58"/>
          <w:marBottom w:val="0"/>
          <w:divBdr>
            <w:top w:val="none" w:sz="0" w:space="0" w:color="auto"/>
            <w:left w:val="none" w:sz="0" w:space="0" w:color="auto"/>
            <w:bottom w:val="none" w:sz="0" w:space="0" w:color="auto"/>
            <w:right w:val="none" w:sz="0" w:space="0" w:color="auto"/>
          </w:divBdr>
        </w:div>
        <w:div w:id="934947053">
          <w:marLeft w:val="1166"/>
          <w:marRight w:val="0"/>
          <w:marTop w:val="58"/>
          <w:marBottom w:val="0"/>
          <w:divBdr>
            <w:top w:val="none" w:sz="0" w:space="0" w:color="auto"/>
            <w:left w:val="none" w:sz="0" w:space="0" w:color="auto"/>
            <w:bottom w:val="none" w:sz="0" w:space="0" w:color="auto"/>
            <w:right w:val="none" w:sz="0" w:space="0" w:color="auto"/>
          </w:divBdr>
        </w:div>
      </w:divsChild>
    </w:div>
    <w:div w:id="429082272">
      <w:bodyDiv w:val="1"/>
      <w:marLeft w:val="0"/>
      <w:marRight w:val="0"/>
      <w:marTop w:val="0"/>
      <w:marBottom w:val="0"/>
      <w:divBdr>
        <w:top w:val="none" w:sz="0" w:space="0" w:color="auto"/>
        <w:left w:val="none" w:sz="0" w:space="0" w:color="auto"/>
        <w:bottom w:val="none" w:sz="0" w:space="0" w:color="auto"/>
        <w:right w:val="none" w:sz="0" w:space="0" w:color="auto"/>
      </w:divBdr>
      <w:divsChild>
        <w:div w:id="290863726">
          <w:marLeft w:val="1166"/>
          <w:marRight w:val="0"/>
          <w:marTop w:val="72"/>
          <w:marBottom w:val="0"/>
          <w:divBdr>
            <w:top w:val="none" w:sz="0" w:space="0" w:color="auto"/>
            <w:left w:val="none" w:sz="0" w:space="0" w:color="auto"/>
            <w:bottom w:val="none" w:sz="0" w:space="0" w:color="auto"/>
            <w:right w:val="none" w:sz="0" w:space="0" w:color="auto"/>
          </w:divBdr>
        </w:div>
        <w:div w:id="684483817">
          <w:marLeft w:val="1166"/>
          <w:marRight w:val="0"/>
          <w:marTop w:val="72"/>
          <w:marBottom w:val="0"/>
          <w:divBdr>
            <w:top w:val="none" w:sz="0" w:space="0" w:color="auto"/>
            <w:left w:val="none" w:sz="0" w:space="0" w:color="auto"/>
            <w:bottom w:val="none" w:sz="0" w:space="0" w:color="auto"/>
            <w:right w:val="none" w:sz="0" w:space="0" w:color="auto"/>
          </w:divBdr>
        </w:div>
        <w:div w:id="31469185">
          <w:marLeft w:val="1166"/>
          <w:marRight w:val="0"/>
          <w:marTop w:val="72"/>
          <w:marBottom w:val="0"/>
          <w:divBdr>
            <w:top w:val="none" w:sz="0" w:space="0" w:color="auto"/>
            <w:left w:val="none" w:sz="0" w:space="0" w:color="auto"/>
            <w:bottom w:val="none" w:sz="0" w:space="0" w:color="auto"/>
            <w:right w:val="none" w:sz="0" w:space="0" w:color="auto"/>
          </w:divBdr>
        </w:div>
      </w:divsChild>
    </w:div>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466700580">
      <w:bodyDiv w:val="1"/>
      <w:marLeft w:val="0"/>
      <w:marRight w:val="0"/>
      <w:marTop w:val="0"/>
      <w:marBottom w:val="0"/>
      <w:divBdr>
        <w:top w:val="none" w:sz="0" w:space="0" w:color="auto"/>
        <w:left w:val="none" w:sz="0" w:space="0" w:color="auto"/>
        <w:bottom w:val="none" w:sz="0" w:space="0" w:color="auto"/>
        <w:right w:val="none" w:sz="0" w:space="0" w:color="auto"/>
      </w:divBdr>
      <w:divsChild>
        <w:div w:id="388841655">
          <w:marLeft w:val="547"/>
          <w:marRight w:val="0"/>
          <w:marTop w:val="96"/>
          <w:marBottom w:val="0"/>
          <w:divBdr>
            <w:top w:val="none" w:sz="0" w:space="0" w:color="auto"/>
            <w:left w:val="none" w:sz="0" w:space="0" w:color="auto"/>
            <w:bottom w:val="none" w:sz="0" w:space="0" w:color="auto"/>
            <w:right w:val="none" w:sz="0" w:space="0" w:color="auto"/>
          </w:divBdr>
        </w:div>
        <w:div w:id="1933928107">
          <w:marLeft w:val="1166"/>
          <w:marRight w:val="0"/>
          <w:marTop w:val="86"/>
          <w:marBottom w:val="0"/>
          <w:divBdr>
            <w:top w:val="none" w:sz="0" w:space="0" w:color="auto"/>
            <w:left w:val="none" w:sz="0" w:space="0" w:color="auto"/>
            <w:bottom w:val="none" w:sz="0" w:space="0" w:color="auto"/>
            <w:right w:val="none" w:sz="0" w:space="0" w:color="auto"/>
          </w:divBdr>
        </w:div>
        <w:div w:id="623778033">
          <w:marLeft w:val="1166"/>
          <w:marRight w:val="0"/>
          <w:marTop w:val="86"/>
          <w:marBottom w:val="0"/>
          <w:divBdr>
            <w:top w:val="none" w:sz="0" w:space="0" w:color="auto"/>
            <w:left w:val="none" w:sz="0" w:space="0" w:color="auto"/>
            <w:bottom w:val="none" w:sz="0" w:space="0" w:color="auto"/>
            <w:right w:val="none" w:sz="0" w:space="0" w:color="auto"/>
          </w:divBdr>
        </w:div>
        <w:div w:id="1925651887">
          <w:marLeft w:val="1800"/>
          <w:marRight w:val="0"/>
          <w:marTop w:val="77"/>
          <w:marBottom w:val="0"/>
          <w:divBdr>
            <w:top w:val="none" w:sz="0" w:space="0" w:color="auto"/>
            <w:left w:val="none" w:sz="0" w:space="0" w:color="auto"/>
            <w:bottom w:val="none" w:sz="0" w:space="0" w:color="auto"/>
            <w:right w:val="none" w:sz="0" w:space="0" w:color="auto"/>
          </w:divBdr>
        </w:div>
        <w:div w:id="1827163559">
          <w:marLeft w:val="1800"/>
          <w:marRight w:val="0"/>
          <w:marTop w:val="77"/>
          <w:marBottom w:val="0"/>
          <w:divBdr>
            <w:top w:val="none" w:sz="0" w:space="0" w:color="auto"/>
            <w:left w:val="none" w:sz="0" w:space="0" w:color="auto"/>
            <w:bottom w:val="none" w:sz="0" w:space="0" w:color="auto"/>
            <w:right w:val="none" w:sz="0" w:space="0" w:color="auto"/>
          </w:divBdr>
        </w:div>
        <w:div w:id="1260875511">
          <w:marLeft w:val="1166"/>
          <w:marRight w:val="0"/>
          <w:marTop w:val="86"/>
          <w:marBottom w:val="0"/>
          <w:divBdr>
            <w:top w:val="none" w:sz="0" w:space="0" w:color="auto"/>
            <w:left w:val="none" w:sz="0" w:space="0" w:color="auto"/>
            <w:bottom w:val="none" w:sz="0" w:space="0" w:color="auto"/>
            <w:right w:val="none" w:sz="0" w:space="0" w:color="auto"/>
          </w:divBdr>
        </w:div>
      </w:divsChild>
    </w:div>
    <w:div w:id="542056048">
      <w:bodyDiv w:val="1"/>
      <w:marLeft w:val="0"/>
      <w:marRight w:val="0"/>
      <w:marTop w:val="0"/>
      <w:marBottom w:val="0"/>
      <w:divBdr>
        <w:top w:val="none" w:sz="0" w:space="0" w:color="auto"/>
        <w:left w:val="none" w:sz="0" w:space="0" w:color="auto"/>
        <w:bottom w:val="none" w:sz="0" w:space="0" w:color="auto"/>
        <w:right w:val="none" w:sz="0" w:space="0" w:color="auto"/>
      </w:divBdr>
      <w:divsChild>
        <w:div w:id="536820313">
          <w:marLeft w:val="1166"/>
          <w:marRight w:val="0"/>
          <w:marTop w:val="65"/>
          <w:marBottom w:val="0"/>
          <w:divBdr>
            <w:top w:val="none" w:sz="0" w:space="0" w:color="auto"/>
            <w:left w:val="none" w:sz="0" w:space="0" w:color="auto"/>
            <w:bottom w:val="none" w:sz="0" w:space="0" w:color="auto"/>
            <w:right w:val="none" w:sz="0" w:space="0" w:color="auto"/>
          </w:divBdr>
        </w:div>
        <w:div w:id="933130402">
          <w:marLeft w:val="1800"/>
          <w:marRight w:val="0"/>
          <w:marTop w:val="58"/>
          <w:marBottom w:val="0"/>
          <w:divBdr>
            <w:top w:val="none" w:sz="0" w:space="0" w:color="auto"/>
            <w:left w:val="none" w:sz="0" w:space="0" w:color="auto"/>
            <w:bottom w:val="none" w:sz="0" w:space="0" w:color="auto"/>
            <w:right w:val="none" w:sz="0" w:space="0" w:color="auto"/>
          </w:divBdr>
        </w:div>
        <w:div w:id="1759327356">
          <w:marLeft w:val="1800"/>
          <w:marRight w:val="0"/>
          <w:marTop w:val="58"/>
          <w:marBottom w:val="0"/>
          <w:divBdr>
            <w:top w:val="none" w:sz="0" w:space="0" w:color="auto"/>
            <w:left w:val="none" w:sz="0" w:space="0" w:color="auto"/>
            <w:bottom w:val="none" w:sz="0" w:space="0" w:color="auto"/>
            <w:right w:val="none" w:sz="0" w:space="0" w:color="auto"/>
          </w:divBdr>
        </w:div>
        <w:div w:id="1634629423">
          <w:marLeft w:val="1800"/>
          <w:marRight w:val="0"/>
          <w:marTop w:val="58"/>
          <w:marBottom w:val="0"/>
          <w:divBdr>
            <w:top w:val="none" w:sz="0" w:space="0" w:color="auto"/>
            <w:left w:val="none" w:sz="0" w:space="0" w:color="auto"/>
            <w:bottom w:val="none" w:sz="0" w:space="0" w:color="auto"/>
            <w:right w:val="none" w:sz="0" w:space="0" w:color="auto"/>
          </w:divBdr>
        </w:div>
        <w:div w:id="676004648">
          <w:marLeft w:val="1166"/>
          <w:marRight w:val="0"/>
          <w:marTop w:val="72"/>
          <w:marBottom w:val="0"/>
          <w:divBdr>
            <w:top w:val="none" w:sz="0" w:space="0" w:color="auto"/>
            <w:left w:val="none" w:sz="0" w:space="0" w:color="auto"/>
            <w:bottom w:val="none" w:sz="0" w:space="0" w:color="auto"/>
            <w:right w:val="none" w:sz="0" w:space="0" w:color="auto"/>
          </w:divBdr>
        </w:div>
        <w:div w:id="605229864">
          <w:marLeft w:val="1800"/>
          <w:marRight w:val="0"/>
          <w:marTop w:val="58"/>
          <w:marBottom w:val="0"/>
          <w:divBdr>
            <w:top w:val="none" w:sz="0" w:space="0" w:color="auto"/>
            <w:left w:val="none" w:sz="0" w:space="0" w:color="auto"/>
            <w:bottom w:val="none" w:sz="0" w:space="0" w:color="auto"/>
            <w:right w:val="none" w:sz="0" w:space="0" w:color="auto"/>
          </w:divBdr>
        </w:div>
        <w:div w:id="1952542572">
          <w:marLeft w:val="1800"/>
          <w:marRight w:val="0"/>
          <w:marTop w:val="58"/>
          <w:marBottom w:val="0"/>
          <w:divBdr>
            <w:top w:val="none" w:sz="0" w:space="0" w:color="auto"/>
            <w:left w:val="none" w:sz="0" w:space="0" w:color="auto"/>
            <w:bottom w:val="none" w:sz="0" w:space="0" w:color="auto"/>
            <w:right w:val="none" w:sz="0" w:space="0" w:color="auto"/>
          </w:divBdr>
        </w:div>
      </w:divsChild>
    </w:div>
    <w:div w:id="666900541">
      <w:bodyDiv w:val="1"/>
      <w:marLeft w:val="0"/>
      <w:marRight w:val="0"/>
      <w:marTop w:val="0"/>
      <w:marBottom w:val="0"/>
      <w:divBdr>
        <w:top w:val="none" w:sz="0" w:space="0" w:color="auto"/>
        <w:left w:val="none" w:sz="0" w:space="0" w:color="auto"/>
        <w:bottom w:val="none" w:sz="0" w:space="0" w:color="auto"/>
        <w:right w:val="none" w:sz="0" w:space="0" w:color="auto"/>
      </w:divBdr>
      <w:divsChild>
        <w:div w:id="503741456">
          <w:marLeft w:val="1166"/>
          <w:marRight w:val="0"/>
          <w:marTop w:val="65"/>
          <w:marBottom w:val="0"/>
          <w:divBdr>
            <w:top w:val="none" w:sz="0" w:space="0" w:color="auto"/>
            <w:left w:val="none" w:sz="0" w:space="0" w:color="auto"/>
            <w:bottom w:val="none" w:sz="0" w:space="0" w:color="auto"/>
            <w:right w:val="none" w:sz="0" w:space="0" w:color="auto"/>
          </w:divBdr>
        </w:div>
        <w:div w:id="28377108">
          <w:marLeft w:val="1166"/>
          <w:marRight w:val="0"/>
          <w:marTop w:val="65"/>
          <w:marBottom w:val="0"/>
          <w:divBdr>
            <w:top w:val="none" w:sz="0" w:space="0" w:color="auto"/>
            <w:left w:val="none" w:sz="0" w:space="0" w:color="auto"/>
            <w:bottom w:val="none" w:sz="0" w:space="0" w:color="auto"/>
            <w:right w:val="none" w:sz="0" w:space="0" w:color="auto"/>
          </w:divBdr>
        </w:div>
        <w:div w:id="576521524">
          <w:marLeft w:val="1166"/>
          <w:marRight w:val="0"/>
          <w:marTop w:val="65"/>
          <w:marBottom w:val="0"/>
          <w:divBdr>
            <w:top w:val="none" w:sz="0" w:space="0" w:color="auto"/>
            <w:left w:val="none" w:sz="0" w:space="0" w:color="auto"/>
            <w:bottom w:val="none" w:sz="0" w:space="0" w:color="auto"/>
            <w:right w:val="none" w:sz="0" w:space="0" w:color="auto"/>
          </w:divBdr>
        </w:div>
      </w:divsChild>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727344215">
      <w:bodyDiv w:val="1"/>
      <w:marLeft w:val="0"/>
      <w:marRight w:val="0"/>
      <w:marTop w:val="0"/>
      <w:marBottom w:val="0"/>
      <w:divBdr>
        <w:top w:val="none" w:sz="0" w:space="0" w:color="auto"/>
        <w:left w:val="none" w:sz="0" w:space="0" w:color="auto"/>
        <w:bottom w:val="none" w:sz="0" w:space="0" w:color="auto"/>
        <w:right w:val="none" w:sz="0" w:space="0" w:color="auto"/>
      </w:divBdr>
      <w:divsChild>
        <w:div w:id="573274519">
          <w:marLeft w:val="547"/>
          <w:marRight w:val="0"/>
          <w:marTop w:val="96"/>
          <w:marBottom w:val="0"/>
          <w:divBdr>
            <w:top w:val="none" w:sz="0" w:space="0" w:color="auto"/>
            <w:left w:val="none" w:sz="0" w:space="0" w:color="auto"/>
            <w:bottom w:val="none" w:sz="0" w:space="0" w:color="auto"/>
            <w:right w:val="none" w:sz="0" w:space="0" w:color="auto"/>
          </w:divBdr>
        </w:div>
        <w:div w:id="2076394450">
          <w:marLeft w:val="1166"/>
          <w:marRight w:val="0"/>
          <w:marTop w:val="86"/>
          <w:marBottom w:val="0"/>
          <w:divBdr>
            <w:top w:val="none" w:sz="0" w:space="0" w:color="auto"/>
            <w:left w:val="none" w:sz="0" w:space="0" w:color="auto"/>
            <w:bottom w:val="none" w:sz="0" w:space="0" w:color="auto"/>
            <w:right w:val="none" w:sz="0" w:space="0" w:color="auto"/>
          </w:divBdr>
        </w:div>
        <w:div w:id="628172210">
          <w:marLeft w:val="1166"/>
          <w:marRight w:val="0"/>
          <w:marTop w:val="86"/>
          <w:marBottom w:val="0"/>
          <w:divBdr>
            <w:top w:val="none" w:sz="0" w:space="0" w:color="auto"/>
            <w:left w:val="none" w:sz="0" w:space="0" w:color="auto"/>
            <w:bottom w:val="none" w:sz="0" w:space="0" w:color="auto"/>
            <w:right w:val="none" w:sz="0" w:space="0" w:color="auto"/>
          </w:divBdr>
        </w:div>
        <w:div w:id="661393096">
          <w:marLeft w:val="547"/>
          <w:marRight w:val="0"/>
          <w:marTop w:val="96"/>
          <w:marBottom w:val="0"/>
          <w:divBdr>
            <w:top w:val="none" w:sz="0" w:space="0" w:color="auto"/>
            <w:left w:val="none" w:sz="0" w:space="0" w:color="auto"/>
            <w:bottom w:val="none" w:sz="0" w:space="0" w:color="auto"/>
            <w:right w:val="none" w:sz="0" w:space="0" w:color="auto"/>
          </w:divBdr>
        </w:div>
        <w:div w:id="2052529963">
          <w:marLeft w:val="1166"/>
          <w:marRight w:val="0"/>
          <w:marTop w:val="86"/>
          <w:marBottom w:val="0"/>
          <w:divBdr>
            <w:top w:val="none" w:sz="0" w:space="0" w:color="auto"/>
            <w:left w:val="none" w:sz="0" w:space="0" w:color="auto"/>
            <w:bottom w:val="none" w:sz="0" w:space="0" w:color="auto"/>
            <w:right w:val="none" w:sz="0" w:space="0" w:color="auto"/>
          </w:divBdr>
        </w:div>
        <w:div w:id="27218714">
          <w:marLeft w:val="1166"/>
          <w:marRight w:val="0"/>
          <w:marTop w:val="86"/>
          <w:marBottom w:val="0"/>
          <w:divBdr>
            <w:top w:val="none" w:sz="0" w:space="0" w:color="auto"/>
            <w:left w:val="none" w:sz="0" w:space="0" w:color="auto"/>
            <w:bottom w:val="none" w:sz="0" w:space="0" w:color="auto"/>
            <w:right w:val="none" w:sz="0" w:space="0" w:color="auto"/>
          </w:divBdr>
        </w:div>
        <w:div w:id="1997683168">
          <w:marLeft w:val="547"/>
          <w:marRight w:val="0"/>
          <w:marTop w:val="96"/>
          <w:marBottom w:val="0"/>
          <w:divBdr>
            <w:top w:val="none" w:sz="0" w:space="0" w:color="auto"/>
            <w:left w:val="none" w:sz="0" w:space="0" w:color="auto"/>
            <w:bottom w:val="none" w:sz="0" w:space="0" w:color="auto"/>
            <w:right w:val="none" w:sz="0" w:space="0" w:color="auto"/>
          </w:divBdr>
        </w:div>
        <w:div w:id="1602568622">
          <w:marLeft w:val="1166"/>
          <w:marRight w:val="0"/>
          <w:marTop w:val="86"/>
          <w:marBottom w:val="0"/>
          <w:divBdr>
            <w:top w:val="none" w:sz="0" w:space="0" w:color="auto"/>
            <w:left w:val="none" w:sz="0" w:space="0" w:color="auto"/>
            <w:bottom w:val="none" w:sz="0" w:space="0" w:color="auto"/>
            <w:right w:val="none" w:sz="0" w:space="0" w:color="auto"/>
          </w:divBdr>
        </w:div>
        <w:div w:id="385953766">
          <w:marLeft w:val="1166"/>
          <w:marRight w:val="0"/>
          <w:marTop w:val="86"/>
          <w:marBottom w:val="0"/>
          <w:divBdr>
            <w:top w:val="none" w:sz="0" w:space="0" w:color="auto"/>
            <w:left w:val="none" w:sz="0" w:space="0" w:color="auto"/>
            <w:bottom w:val="none" w:sz="0" w:space="0" w:color="auto"/>
            <w:right w:val="none" w:sz="0" w:space="0" w:color="auto"/>
          </w:divBdr>
        </w:div>
        <w:div w:id="1589117872">
          <w:marLeft w:val="547"/>
          <w:marRight w:val="0"/>
          <w:marTop w:val="96"/>
          <w:marBottom w:val="0"/>
          <w:divBdr>
            <w:top w:val="none" w:sz="0" w:space="0" w:color="auto"/>
            <w:left w:val="none" w:sz="0" w:space="0" w:color="auto"/>
            <w:bottom w:val="none" w:sz="0" w:space="0" w:color="auto"/>
            <w:right w:val="none" w:sz="0" w:space="0" w:color="auto"/>
          </w:divBdr>
        </w:div>
        <w:div w:id="651718615">
          <w:marLeft w:val="1166"/>
          <w:marRight w:val="0"/>
          <w:marTop w:val="86"/>
          <w:marBottom w:val="0"/>
          <w:divBdr>
            <w:top w:val="none" w:sz="0" w:space="0" w:color="auto"/>
            <w:left w:val="none" w:sz="0" w:space="0" w:color="auto"/>
            <w:bottom w:val="none" w:sz="0" w:space="0" w:color="auto"/>
            <w:right w:val="none" w:sz="0" w:space="0" w:color="auto"/>
          </w:divBdr>
        </w:div>
        <w:div w:id="1776123597">
          <w:marLeft w:val="1166"/>
          <w:marRight w:val="0"/>
          <w:marTop w:val="86"/>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806094305">
      <w:bodyDiv w:val="1"/>
      <w:marLeft w:val="0"/>
      <w:marRight w:val="0"/>
      <w:marTop w:val="0"/>
      <w:marBottom w:val="0"/>
      <w:divBdr>
        <w:top w:val="none" w:sz="0" w:space="0" w:color="auto"/>
        <w:left w:val="none" w:sz="0" w:space="0" w:color="auto"/>
        <w:bottom w:val="none" w:sz="0" w:space="0" w:color="auto"/>
        <w:right w:val="none" w:sz="0" w:space="0" w:color="auto"/>
      </w:divBdr>
      <w:divsChild>
        <w:div w:id="1116484222">
          <w:marLeft w:val="547"/>
          <w:marRight w:val="0"/>
          <w:marTop w:val="96"/>
          <w:marBottom w:val="0"/>
          <w:divBdr>
            <w:top w:val="none" w:sz="0" w:space="0" w:color="auto"/>
            <w:left w:val="none" w:sz="0" w:space="0" w:color="auto"/>
            <w:bottom w:val="none" w:sz="0" w:space="0" w:color="auto"/>
            <w:right w:val="none" w:sz="0" w:space="0" w:color="auto"/>
          </w:divBdr>
        </w:div>
      </w:divsChild>
    </w:div>
    <w:div w:id="823397885">
      <w:bodyDiv w:val="1"/>
      <w:marLeft w:val="0"/>
      <w:marRight w:val="0"/>
      <w:marTop w:val="0"/>
      <w:marBottom w:val="0"/>
      <w:divBdr>
        <w:top w:val="none" w:sz="0" w:space="0" w:color="auto"/>
        <w:left w:val="none" w:sz="0" w:space="0" w:color="auto"/>
        <w:bottom w:val="none" w:sz="0" w:space="0" w:color="auto"/>
        <w:right w:val="none" w:sz="0" w:space="0" w:color="auto"/>
      </w:divBdr>
      <w:divsChild>
        <w:div w:id="661202358">
          <w:marLeft w:val="547"/>
          <w:marRight w:val="0"/>
          <w:marTop w:val="86"/>
          <w:marBottom w:val="0"/>
          <w:divBdr>
            <w:top w:val="none" w:sz="0" w:space="0" w:color="auto"/>
            <w:left w:val="none" w:sz="0" w:space="0" w:color="auto"/>
            <w:bottom w:val="none" w:sz="0" w:space="0" w:color="auto"/>
            <w:right w:val="none" w:sz="0" w:space="0" w:color="auto"/>
          </w:divBdr>
        </w:div>
        <w:div w:id="1339042014">
          <w:marLeft w:val="1166"/>
          <w:marRight w:val="0"/>
          <w:marTop w:val="67"/>
          <w:marBottom w:val="0"/>
          <w:divBdr>
            <w:top w:val="none" w:sz="0" w:space="0" w:color="auto"/>
            <w:left w:val="none" w:sz="0" w:space="0" w:color="auto"/>
            <w:bottom w:val="none" w:sz="0" w:space="0" w:color="auto"/>
            <w:right w:val="none" w:sz="0" w:space="0" w:color="auto"/>
          </w:divBdr>
        </w:div>
        <w:div w:id="1582568278">
          <w:marLeft w:val="1166"/>
          <w:marRight w:val="0"/>
          <w:marTop w:val="67"/>
          <w:marBottom w:val="0"/>
          <w:divBdr>
            <w:top w:val="none" w:sz="0" w:space="0" w:color="auto"/>
            <w:left w:val="none" w:sz="0" w:space="0" w:color="auto"/>
            <w:bottom w:val="none" w:sz="0" w:space="0" w:color="auto"/>
            <w:right w:val="none" w:sz="0" w:space="0" w:color="auto"/>
          </w:divBdr>
        </w:div>
        <w:div w:id="264508061">
          <w:marLeft w:val="1166"/>
          <w:marRight w:val="0"/>
          <w:marTop w:val="67"/>
          <w:marBottom w:val="0"/>
          <w:divBdr>
            <w:top w:val="none" w:sz="0" w:space="0" w:color="auto"/>
            <w:left w:val="none" w:sz="0" w:space="0" w:color="auto"/>
            <w:bottom w:val="none" w:sz="0" w:space="0" w:color="auto"/>
            <w:right w:val="none" w:sz="0" w:space="0" w:color="auto"/>
          </w:divBdr>
        </w:div>
        <w:div w:id="108427770">
          <w:marLeft w:val="547"/>
          <w:marRight w:val="0"/>
          <w:marTop w:val="86"/>
          <w:marBottom w:val="0"/>
          <w:divBdr>
            <w:top w:val="none" w:sz="0" w:space="0" w:color="auto"/>
            <w:left w:val="none" w:sz="0" w:space="0" w:color="auto"/>
            <w:bottom w:val="none" w:sz="0" w:space="0" w:color="auto"/>
            <w:right w:val="none" w:sz="0" w:space="0" w:color="auto"/>
          </w:divBdr>
        </w:div>
        <w:div w:id="1797065480">
          <w:marLeft w:val="1166"/>
          <w:marRight w:val="0"/>
          <w:marTop w:val="67"/>
          <w:marBottom w:val="0"/>
          <w:divBdr>
            <w:top w:val="none" w:sz="0" w:space="0" w:color="auto"/>
            <w:left w:val="none" w:sz="0" w:space="0" w:color="auto"/>
            <w:bottom w:val="none" w:sz="0" w:space="0" w:color="auto"/>
            <w:right w:val="none" w:sz="0" w:space="0" w:color="auto"/>
          </w:divBdr>
        </w:div>
        <w:div w:id="935595128">
          <w:marLeft w:val="1166"/>
          <w:marRight w:val="0"/>
          <w:marTop w:val="67"/>
          <w:marBottom w:val="0"/>
          <w:divBdr>
            <w:top w:val="none" w:sz="0" w:space="0" w:color="auto"/>
            <w:left w:val="none" w:sz="0" w:space="0" w:color="auto"/>
            <w:bottom w:val="none" w:sz="0" w:space="0" w:color="auto"/>
            <w:right w:val="none" w:sz="0" w:space="0" w:color="auto"/>
          </w:divBdr>
        </w:div>
        <w:div w:id="1549682924">
          <w:marLeft w:val="1166"/>
          <w:marRight w:val="0"/>
          <w:marTop w:val="67"/>
          <w:marBottom w:val="0"/>
          <w:divBdr>
            <w:top w:val="none" w:sz="0" w:space="0" w:color="auto"/>
            <w:left w:val="none" w:sz="0" w:space="0" w:color="auto"/>
            <w:bottom w:val="none" w:sz="0" w:space="0" w:color="auto"/>
            <w:right w:val="none" w:sz="0" w:space="0" w:color="auto"/>
          </w:divBdr>
        </w:div>
        <w:div w:id="893932924">
          <w:marLeft w:val="547"/>
          <w:marRight w:val="0"/>
          <w:marTop w:val="86"/>
          <w:marBottom w:val="0"/>
          <w:divBdr>
            <w:top w:val="none" w:sz="0" w:space="0" w:color="auto"/>
            <w:left w:val="none" w:sz="0" w:space="0" w:color="auto"/>
            <w:bottom w:val="none" w:sz="0" w:space="0" w:color="auto"/>
            <w:right w:val="none" w:sz="0" w:space="0" w:color="auto"/>
          </w:divBdr>
        </w:div>
        <w:div w:id="1798260556">
          <w:marLeft w:val="1166"/>
          <w:marRight w:val="0"/>
          <w:marTop w:val="67"/>
          <w:marBottom w:val="0"/>
          <w:divBdr>
            <w:top w:val="none" w:sz="0" w:space="0" w:color="auto"/>
            <w:left w:val="none" w:sz="0" w:space="0" w:color="auto"/>
            <w:bottom w:val="none" w:sz="0" w:space="0" w:color="auto"/>
            <w:right w:val="none" w:sz="0" w:space="0" w:color="auto"/>
          </w:divBdr>
        </w:div>
        <w:div w:id="1953127376">
          <w:marLeft w:val="1166"/>
          <w:marRight w:val="0"/>
          <w:marTop w:val="67"/>
          <w:marBottom w:val="0"/>
          <w:divBdr>
            <w:top w:val="none" w:sz="0" w:space="0" w:color="auto"/>
            <w:left w:val="none" w:sz="0" w:space="0" w:color="auto"/>
            <w:bottom w:val="none" w:sz="0" w:space="0" w:color="auto"/>
            <w:right w:val="none" w:sz="0" w:space="0" w:color="auto"/>
          </w:divBdr>
        </w:div>
        <w:div w:id="1485781107">
          <w:marLeft w:val="1166"/>
          <w:marRight w:val="0"/>
          <w:marTop w:val="67"/>
          <w:marBottom w:val="0"/>
          <w:divBdr>
            <w:top w:val="none" w:sz="0" w:space="0" w:color="auto"/>
            <w:left w:val="none" w:sz="0" w:space="0" w:color="auto"/>
            <w:bottom w:val="none" w:sz="0" w:space="0" w:color="auto"/>
            <w:right w:val="none" w:sz="0" w:space="0" w:color="auto"/>
          </w:divBdr>
        </w:div>
      </w:divsChild>
    </w:div>
    <w:div w:id="865141257">
      <w:bodyDiv w:val="1"/>
      <w:marLeft w:val="0"/>
      <w:marRight w:val="0"/>
      <w:marTop w:val="0"/>
      <w:marBottom w:val="0"/>
      <w:divBdr>
        <w:top w:val="none" w:sz="0" w:space="0" w:color="auto"/>
        <w:left w:val="none" w:sz="0" w:space="0" w:color="auto"/>
        <w:bottom w:val="none" w:sz="0" w:space="0" w:color="auto"/>
        <w:right w:val="none" w:sz="0" w:space="0" w:color="auto"/>
      </w:divBdr>
      <w:divsChild>
        <w:div w:id="1105348484">
          <w:marLeft w:val="1166"/>
          <w:marRight w:val="0"/>
          <w:marTop w:val="65"/>
          <w:marBottom w:val="0"/>
          <w:divBdr>
            <w:top w:val="none" w:sz="0" w:space="0" w:color="auto"/>
            <w:left w:val="none" w:sz="0" w:space="0" w:color="auto"/>
            <w:bottom w:val="none" w:sz="0" w:space="0" w:color="auto"/>
            <w:right w:val="none" w:sz="0" w:space="0" w:color="auto"/>
          </w:divBdr>
        </w:div>
        <w:div w:id="1468621037">
          <w:marLeft w:val="1800"/>
          <w:marRight w:val="0"/>
          <w:marTop w:val="58"/>
          <w:marBottom w:val="0"/>
          <w:divBdr>
            <w:top w:val="none" w:sz="0" w:space="0" w:color="auto"/>
            <w:left w:val="none" w:sz="0" w:space="0" w:color="auto"/>
            <w:bottom w:val="none" w:sz="0" w:space="0" w:color="auto"/>
            <w:right w:val="none" w:sz="0" w:space="0" w:color="auto"/>
          </w:divBdr>
        </w:div>
        <w:div w:id="1987971225">
          <w:marLeft w:val="1800"/>
          <w:marRight w:val="0"/>
          <w:marTop w:val="58"/>
          <w:marBottom w:val="0"/>
          <w:divBdr>
            <w:top w:val="none" w:sz="0" w:space="0" w:color="auto"/>
            <w:left w:val="none" w:sz="0" w:space="0" w:color="auto"/>
            <w:bottom w:val="none" w:sz="0" w:space="0" w:color="auto"/>
            <w:right w:val="none" w:sz="0" w:space="0" w:color="auto"/>
          </w:divBdr>
        </w:div>
        <w:div w:id="979188927">
          <w:marLeft w:val="1800"/>
          <w:marRight w:val="0"/>
          <w:marTop w:val="58"/>
          <w:marBottom w:val="0"/>
          <w:divBdr>
            <w:top w:val="none" w:sz="0" w:space="0" w:color="auto"/>
            <w:left w:val="none" w:sz="0" w:space="0" w:color="auto"/>
            <w:bottom w:val="none" w:sz="0" w:space="0" w:color="auto"/>
            <w:right w:val="none" w:sz="0" w:space="0" w:color="auto"/>
          </w:divBdr>
        </w:div>
        <w:div w:id="520164808">
          <w:marLeft w:val="1166"/>
          <w:marRight w:val="0"/>
          <w:marTop w:val="72"/>
          <w:marBottom w:val="0"/>
          <w:divBdr>
            <w:top w:val="none" w:sz="0" w:space="0" w:color="auto"/>
            <w:left w:val="none" w:sz="0" w:space="0" w:color="auto"/>
            <w:bottom w:val="none" w:sz="0" w:space="0" w:color="auto"/>
            <w:right w:val="none" w:sz="0" w:space="0" w:color="auto"/>
          </w:divBdr>
        </w:div>
        <w:div w:id="947811546">
          <w:marLeft w:val="1800"/>
          <w:marRight w:val="0"/>
          <w:marTop w:val="58"/>
          <w:marBottom w:val="0"/>
          <w:divBdr>
            <w:top w:val="none" w:sz="0" w:space="0" w:color="auto"/>
            <w:left w:val="none" w:sz="0" w:space="0" w:color="auto"/>
            <w:bottom w:val="none" w:sz="0" w:space="0" w:color="auto"/>
            <w:right w:val="none" w:sz="0" w:space="0" w:color="auto"/>
          </w:divBdr>
        </w:div>
        <w:div w:id="1917591052">
          <w:marLeft w:val="1800"/>
          <w:marRight w:val="0"/>
          <w:marTop w:val="58"/>
          <w:marBottom w:val="0"/>
          <w:divBdr>
            <w:top w:val="none" w:sz="0" w:space="0" w:color="auto"/>
            <w:left w:val="none" w:sz="0" w:space="0" w:color="auto"/>
            <w:bottom w:val="none" w:sz="0" w:space="0" w:color="auto"/>
            <w:right w:val="none" w:sz="0" w:space="0" w:color="auto"/>
          </w:divBdr>
        </w:div>
      </w:divsChild>
    </w:div>
    <w:div w:id="995300308">
      <w:bodyDiv w:val="1"/>
      <w:marLeft w:val="0"/>
      <w:marRight w:val="0"/>
      <w:marTop w:val="0"/>
      <w:marBottom w:val="0"/>
      <w:divBdr>
        <w:top w:val="none" w:sz="0" w:space="0" w:color="auto"/>
        <w:left w:val="none" w:sz="0" w:space="0" w:color="auto"/>
        <w:bottom w:val="none" w:sz="0" w:space="0" w:color="auto"/>
        <w:right w:val="none" w:sz="0" w:space="0" w:color="auto"/>
      </w:divBdr>
      <w:divsChild>
        <w:div w:id="606236056">
          <w:marLeft w:val="547"/>
          <w:marRight w:val="0"/>
          <w:marTop w:val="96"/>
          <w:marBottom w:val="0"/>
          <w:divBdr>
            <w:top w:val="none" w:sz="0" w:space="0" w:color="auto"/>
            <w:left w:val="none" w:sz="0" w:space="0" w:color="auto"/>
            <w:bottom w:val="none" w:sz="0" w:space="0" w:color="auto"/>
            <w:right w:val="none" w:sz="0" w:space="0" w:color="auto"/>
          </w:divBdr>
        </w:div>
        <w:div w:id="738289544">
          <w:marLeft w:val="1166"/>
          <w:marRight w:val="0"/>
          <w:marTop w:val="86"/>
          <w:marBottom w:val="0"/>
          <w:divBdr>
            <w:top w:val="none" w:sz="0" w:space="0" w:color="auto"/>
            <w:left w:val="none" w:sz="0" w:space="0" w:color="auto"/>
            <w:bottom w:val="none" w:sz="0" w:space="0" w:color="auto"/>
            <w:right w:val="none" w:sz="0" w:space="0" w:color="auto"/>
          </w:divBdr>
        </w:div>
        <w:div w:id="1917202637">
          <w:marLeft w:val="1166"/>
          <w:marRight w:val="0"/>
          <w:marTop w:val="86"/>
          <w:marBottom w:val="0"/>
          <w:divBdr>
            <w:top w:val="none" w:sz="0" w:space="0" w:color="auto"/>
            <w:left w:val="none" w:sz="0" w:space="0" w:color="auto"/>
            <w:bottom w:val="none" w:sz="0" w:space="0" w:color="auto"/>
            <w:right w:val="none" w:sz="0" w:space="0" w:color="auto"/>
          </w:divBdr>
        </w:div>
        <w:div w:id="801122022">
          <w:marLeft w:val="547"/>
          <w:marRight w:val="0"/>
          <w:marTop w:val="96"/>
          <w:marBottom w:val="0"/>
          <w:divBdr>
            <w:top w:val="none" w:sz="0" w:space="0" w:color="auto"/>
            <w:left w:val="none" w:sz="0" w:space="0" w:color="auto"/>
            <w:bottom w:val="none" w:sz="0" w:space="0" w:color="auto"/>
            <w:right w:val="none" w:sz="0" w:space="0" w:color="auto"/>
          </w:divBdr>
        </w:div>
        <w:div w:id="951982861">
          <w:marLeft w:val="1166"/>
          <w:marRight w:val="0"/>
          <w:marTop w:val="86"/>
          <w:marBottom w:val="0"/>
          <w:divBdr>
            <w:top w:val="none" w:sz="0" w:space="0" w:color="auto"/>
            <w:left w:val="none" w:sz="0" w:space="0" w:color="auto"/>
            <w:bottom w:val="none" w:sz="0" w:space="0" w:color="auto"/>
            <w:right w:val="none" w:sz="0" w:space="0" w:color="auto"/>
          </w:divBdr>
        </w:div>
        <w:div w:id="423721010">
          <w:marLeft w:val="1800"/>
          <w:marRight w:val="0"/>
          <w:marTop w:val="67"/>
          <w:marBottom w:val="0"/>
          <w:divBdr>
            <w:top w:val="none" w:sz="0" w:space="0" w:color="auto"/>
            <w:left w:val="none" w:sz="0" w:space="0" w:color="auto"/>
            <w:bottom w:val="none" w:sz="0" w:space="0" w:color="auto"/>
            <w:right w:val="none" w:sz="0" w:space="0" w:color="auto"/>
          </w:divBdr>
        </w:div>
        <w:div w:id="531571075">
          <w:marLeft w:val="1800"/>
          <w:marRight w:val="0"/>
          <w:marTop w:val="67"/>
          <w:marBottom w:val="0"/>
          <w:divBdr>
            <w:top w:val="none" w:sz="0" w:space="0" w:color="auto"/>
            <w:left w:val="none" w:sz="0" w:space="0" w:color="auto"/>
            <w:bottom w:val="none" w:sz="0" w:space="0" w:color="auto"/>
            <w:right w:val="none" w:sz="0" w:space="0" w:color="auto"/>
          </w:divBdr>
        </w:div>
      </w:divsChild>
    </w:div>
    <w:div w:id="1036352768">
      <w:bodyDiv w:val="1"/>
      <w:marLeft w:val="0"/>
      <w:marRight w:val="0"/>
      <w:marTop w:val="0"/>
      <w:marBottom w:val="0"/>
      <w:divBdr>
        <w:top w:val="none" w:sz="0" w:space="0" w:color="auto"/>
        <w:left w:val="none" w:sz="0" w:space="0" w:color="auto"/>
        <w:bottom w:val="none" w:sz="0" w:space="0" w:color="auto"/>
        <w:right w:val="none" w:sz="0" w:space="0" w:color="auto"/>
      </w:divBdr>
      <w:divsChild>
        <w:div w:id="1717855089">
          <w:marLeft w:val="547"/>
          <w:marRight w:val="0"/>
          <w:marTop w:val="134"/>
          <w:marBottom w:val="0"/>
          <w:divBdr>
            <w:top w:val="none" w:sz="0" w:space="0" w:color="auto"/>
            <w:left w:val="none" w:sz="0" w:space="0" w:color="auto"/>
            <w:bottom w:val="none" w:sz="0" w:space="0" w:color="auto"/>
            <w:right w:val="none" w:sz="0" w:space="0" w:color="auto"/>
          </w:divBdr>
        </w:div>
        <w:div w:id="54014576">
          <w:marLeft w:val="1166"/>
          <w:marRight w:val="0"/>
          <w:marTop w:val="115"/>
          <w:marBottom w:val="0"/>
          <w:divBdr>
            <w:top w:val="none" w:sz="0" w:space="0" w:color="auto"/>
            <w:left w:val="none" w:sz="0" w:space="0" w:color="auto"/>
            <w:bottom w:val="none" w:sz="0" w:space="0" w:color="auto"/>
            <w:right w:val="none" w:sz="0" w:space="0" w:color="auto"/>
          </w:divBdr>
        </w:div>
        <w:div w:id="360321749">
          <w:marLeft w:val="1166"/>
          <w:marRight w:val="0"/>
          <w:marTop w:val="115"/>
          <w:marBottom w:val="0"/>
          <w:divBdr>
            <w:top w:val="none" w:sz="0" w:space="0" w:color="auto"/>
            <w:left w:val="none" w:sz="0" w:space="0" w:color="auto"/>
            <w:bottom w:val="none" w:sz="0" w:space="0" w:color="auto"/>
            <w:right w:val="none" w:sz="0" w:space="0" w:color="auto"/>
          </w:divBdr>
        </w:div>
        <w:div w:id="761804665">
          <w:marLeft w:val="547"/>
          <w:marRight w:val="0"/>
          <w:marTop w:val="134"/>
          <w:marBottom w:val="0"/>
          <w:divBdr>
            <w:top w:val="none" w:sz="0" w:space="0" w:color="auto"/>
            <w:left w:val="none" w:sz="0" w:space="0" w:color="auto"/>
            <w:bottom w:val="none" w:sz="0" w:space="0" w:color="auto"/>
            <w:right w:val="none" w:sz="0" w:space="0" w:color="auto"/>
          </w:divBdr>
        </w:div>
        <w:div w:id="251401861">
          <w:marLeft w:val="1166"/>
          <w:marRight w:val="0"/>
          <w:marTop w:val="115"/>
          <w:marBottom w:val="0"/>
          <w:divBdr>
            <w:top w:val="none" w:sz="0" w:space="0" w:color="auto"/>
            <w:left w:val="none" w:sz="0" w:space="0" w:color="auto"/>
            <w:bottom w:val="none" w:sz="0" w:space="0" w:color="auto"/>
            <w:right w:val="none" w:sz="0" w:space="0" w:color="auto"/>
          </w:divBdr>
        </w:div>
        <w:div w:id="337390964">
          <w:marLeft w:val="547"/>
          <w:marRight w:val="0"/>
          <w:marTop w:val="132"/>
          <w:marBottom w:val="0"/>
          <w:divBdr>
            <w:top w:val="none" w:sz="0" w:space="0" w:color="auto"/>
            <w:left w:val="none" w:sz="0" w:space="0" w:color="auto"/>
            <w:bottom w:val="none" w:sz="0" w:space="0" w:color="auto"/>
            <w:right w:val="none" w:sz="0" w:space="0" w:color="auto"/>
          </w:divBdr>
        </w:div>
        <w:div w:id="528642428">
          <w:marLeft w:val="1166"/>
          <w:marRight w:val="0"/>
          <w:marTop w:val="115"/>
          <w:marBottom w:val="0"/>
          <w:divBdr>
            <w:top w:val="none" w:sz="0" w:space="0" w:color="auto"/>
            <w:left w:val="none" w:sz="0" w:space="0" w:color="auto"/>
            <w:bottom w:val="none" w:sz="0" w:space="0" w:color="auto"/>
            <w:right w:val="none" w:sz="0" w:space="0" w:color="auto"/>
          </w:divBdr>
        </w:div>
      </w:divsChild>
    </w:div>
    <w:div w:id="1060637865">
      <w:bodyDiv w:val="1"/>
      <w:marLeft w:val="0"/>
      <w:marRight w:val="0"/>
      <w:marTop w:val="0"/>
      <w:marBottom w:val="0"/>
      <w:divBdr>
        <w:top w:val="none" w:sz="0" w:space="0" w:color="auto"/>
        <w:left w:val="none" w:sz="0" w:space="0" w:color="auto"/>
        <w:bottom w:val="none" w:sz="0" w:space="0" w:color="auto"/>
        <w:right w:val="none" w:sz="0" w:space="0" w:color="auto"/>
      </w:divBdr>
      <w:divsChild>
        <w:div w:id="1548104985">
          <w:marLeft w:val="1166"/>
          <w:marRight w:val="0"/>
          <w:marTop w:val="65"/>
          <w:marBottom w:val="0"/>
          <w:divBdr>
            <w:top w:val="none" w:sz="0" w:space="0" w:color="auto"/>
            <w:left w:val="none" w:sz="0" w:space="0" w:color="auto"/>
            <w:bottom w:val="none" w:sz="0" w:space="0" w:color="auto"/>
            <w:right w:val="none" w:sz="0" w:space="0" w:color="auto"/>
          </w:divBdr>
        </w:div>
        <w:div w:id="263267238">
          <w:marLeft w:val="1800"/>
          <w:marRight w:val="0"/>
          <w:marTop w:val="58"/>
          <w:marBottom w:val="0"/>
          <w:divBdr>
            <w:top w:val="none" w:sz="0" w:space="0" w:color="auto"/>
            <w:left w:val="none" w:sz="0" w:space="0" w:color="auto"/>
            <w:bottom w:val="none" w:sz="0" w:space="0" w:color="auto"/>
            <w:right w:val="none" w:sz="0" w:space="0" w:color="auto"/>
          </w:divBdr>
        </w:div>
        <w:div w:id="538321912">
          <w:marLeft w:val="1800"/>
          <w:marRight w:val="0"/>
          <w:marTop w:val="58"/>
          <w:marBottom w:val="0"/>
          <w:divBdr>
            <w:top w:val="none" w:sz="0" w:space="0" w:color="auto"/>
            <w:left w:val="none" w:sz="0" w:space="0" w:color="auto"/>
            <w:bottom w:val="none" w:sz="0" w:space="0" w:color="auto"/>
            <w:right w:val="none" w:sz="0" w:space="0" w:color="auto"/>
          </w:divBdr>
        </w:div>
        <w:div w:id="41834644">
          <w:marLeft w:val="1800"/>
          <w:marRight w:val="0"/>
          <w:marTop w:val="58"/>
          <w:marBottom w:val="0"/>
          <w:divBdr>
            <w:top w:val="none" w:sz="0" w:space="0" w:color="auto"/>
            <w:left w:val="none" w:sz="0" w:space="0" w:color="auto"/>
            <w:bottom w:val="none" w:sz="0" w:space="0" w:color="auto"/>
            <w:right w:val="none" w:sz="0" w:space="0" w:color="auto"/>
          </w:divBdr>
        </w:div>
        <w:div w:id="1878276937">
          <w:marLeft w:val="1166"/>
          <w:marRight w:val="0"/>
          <w:marTop w:val="72"/>
          <w:marBottom w:val="0"/>
          <w:divBdr>
            <w:top w:val="none" w:sz="0" w:space="0" w:color="auto"/>
            <w:left w:val="none" w:sz="0" w:space="0" w:color="auto"/>
            <w:bottom w:val="none" w:sz="0" w:space="0" w:color="auto"/>
            <w:right w:val="none" w:sz="0" w:space="0" w:color="auto"/>
          </w:divBdr>
        </w:div>
        <w:div w:id="1907645984">
          <w:marLeft w:val="1800"/>
          <w:marRight w:val="0"/>
          <w:marTop w:val="58"/>
          <w:marBottom w:val="0"/>
          <w:divBdr>
            <w:top w:val="none" w:sz="0" w:space="0" w:color="auto"/>
            <w:left w:val="none" w:sz="0" w:space="0" w:color="auto"/>
            <w:bottom w:val="none" w:sz="0" w:space="0" w:color="auto"/>
            <w:right w:val="none" w:sz="0" w:space="0" w:color="auto"/>
          </w:divBdr>
        </w:div>
        <w:div w:id="1398088171">
          <w:marLeft w:val="1800"/>
          <w:marRight w:val="0"/>
          <w:marTop w:val="58"/>
          <w:marBottom w:val="0"/>
          <w:divBdr>
            <w:top w:val="none" w:sz="0" w:space="0" w:color="auto"/>
            <w:left w:val="none" w:sz="0" w:space="0" w:color="auto"/>
            <w:bottom w:val="none" w:sz="0" w:space="0" w:color="auto"/>
            <w:right w:val="none" w:sz="0" w:space="0" w:color="auto"/>
          </w:divBdr>
        </w:div>
      </w:divsChild>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197238229">
      <w:bodyDiv w:val="1"/>
      <w:marLeft w:val="0"/>
      <w:marRight w:val="0"/>
      <w:marTop w:val="0"/>
      <w:marBottom w:val="0"/>
      <w:divBdr>
        <w:top w:val="none" w:sz="0" w:space="0" w:color="auto"/>
        <w:left w:val="none" w:sz="0" w:space="0" w:color="auto"/>
        <w:bottom w:val="none" w:sz="0" w:space="0" w:color="auto"/>
        <w:right w:val="none" w:sz="0" w:space="0" w:color="auto"/>
      </w:divBdr>
      <w:divsChild>
        <w:div w:id="1567453512">
          <w:marLeft w:val="806"/>
          <w:marRight w:val="0"/>
          <w:marTop w:val="86"/>
          <w:marBottom w:val="0"/>
          <w:divBdr>
            <w:top w:val="none" w:sz="0" w:space="0" w:color="auto"/>
            <w:left w:val="none" w:sz="0" w:space="0" w:color="auto"/>
            <w:bottom w:val="none" w:sz="0" w:space="0" w:color="auto"/>
            <w:right w:val="none" w:sz="0" w:space="0" w:color="auto"/>
          </w:divBdr>
        </w:div>
        <w:div w:id="288897026">
          <w:marLeft w:val="806"/>
          <w:marRight w:val="0"/>
          <w:marTop w:val="86"/>
          <w:marBottom w:val="0"/>
          <w:divBdr>
            <w:top w:val="none" w:sz="0" w:space="0" w:color="auto"/>
            <w:left w:val="none" w:sz="0" w:space="0" w:color="auto"/>
            <w:bottom w:val="none" w:sz="0" w:space="0" w:color="auto"/>
            <w:right w:val="none" w:sz="0" w:space="0" w:color="auto"/>
          </w:divBdr>
        </w:div>
        <w:div w:id="1032607737">
          <w:marLeft w:val="1282"/>
          <w:marRight w:val="0"/>
          <w:marTop w:val="72"/>
          <w:marBottom w:val="0"/>
          <w:divBdr>
            <w:top w:val="none" w:sz="0" w:space="0" w:color="auto"/>
            <w:left w:val="none" w:sz="0" w:space="0" w:color="auto"/>
            <w:bottom w:val="none" w:sz="0" w:space="0" w:color="auto"/>
            <w:right w:val="none" w:sz="0" w:space="0" w:color="auto"/>
          </w:divBdr>
        </w:div>
        <w:div w:id="428624325">
          <w:marLeft w:val="1829"/>
          <w:marRight w:val="0"/>
          <w:marTop w:val="58"/>
          <w:marBottom w:val="0"/>
          <w:divBdr>
            <w:top w:val="none" w:sz="0" w:space="0" w:color="auto"/>
            <w:left w:val="none" w:sz="0" w:space="0" w:color="auto"/>
            <w:bottom w:val="none" w:sz="0" w:space="0" w:color="auto"/>
            <w:right w:val="none" w:sz="0" w:space="0" w:color="auto"/>
          </w:divBdr>
        </w:div>
        <w:div w:id="417019459">
          <w:marLeft w:val="1829"/>
          <w:marRight w:val="0"/>
          <w:marTop w:val="58"/>
          <w:marBottom w:val="0"/>
          <w:divBdr>
            <w:top w:val="none" w:sz="0" w:space="0" w:color="auto"/>
            <w:left w:val="none" w:sz="0" w:space="0" w:color="auto"/>
            <w:bottom w:val="none" w:sz="0" w:space="0" w:color="auto"/>
            <w:right w:val="none" w:sz="0" w:space="0" w:color="auto"/>
          </w:divBdr>
        </w:div>
        <w:div w:id="1902904167">
          <w:marLeft w:val="1829"/>
          <w:marRight w:val="0"/>
          <w:marTop w:val="58"/>
          <w:marBottom w:val="0"/>
          <w:divBdr>
            <w:top w:val="none" w:sz="0" w:space="0" w:color="auto"/>
            <w:left w:val="none" w:sz="0" w:space="0" w:color="auto"/>
            <w:bottom w:val="none" w:sz="0" w:space="0" w:color="auto"/>
            <w:right w:val="none" w:sz="0" w:space="0" w:color="auto"/>
          </w:divBdr>
        </w:div>
        <w:div w:id="1899438438">
          <w:marLeft w:val="1829"/>
          <w:marRight w:val="0"/>
          <w:marTop w:val="58"/>
          <w:marBottom w:val="0"/>
          <w:divBdr>
            <w:top w:val="none" w:sz="0" w:space="0" w:color="auto"/>
            <w:left w:val="none" w:sz="0" w:space="0" w:color="auto"/>
            <w:bottom w:val="none" w:sz="0" w:space="0" w:color="auto"/>
            <w:right w:val="none" w:sz="0" w:space="0" w:color="auto"/>
          </w:divBdr>
        </w:div>
      </w:divsChild>
    </w:div>
    <w:div w:id="1403091946">
      <w:bodyDiv w:val="1"/>
      <w:marLeft w:val="0"/>
      <w:marRight w:val="0"/>
      <w:marTop w:val="0"/>
      <w:marBottom w:val="0"/>
      <w:divBdr>
        <w:top w:val="none" w:sz="0" w:space="0" w:color="auto"/>
        <w:left w:val="none" w:sz="0" w:space="0" w:color="auto"/>
        <w:bottom w:val="none" w:sz="0" w:space="0" w:color="auto"/>
        <w:right w:val="none" w:sz="0" w:space="0" w:color="auto"/>
      </w:divBdr>
      <w:divsChild>
        <w:div w:id="1544052861">
          <w:marLeft w:val="806"/>
          <w:marRight w:val="0"/>
          <w:marTop w:val="86"/>
          <w:marBottom w:val="0"/>
          <w:divBdr>
            <w:top w:val="none" w:sz="0" w:space="0" w:color="auto"/>
            <w:left w:val="none" w:sz="0" w:space="0" w:color="auto"/>
            <w:bottom w:val="none" w:sz="0" w:space="0" w:color="auto"/>
            <w:right w:val="none" w:sz="0" w:space="0" w:color="auto"/>
          </w:divBdr>
        </w:div>
        <w:div w:id="131140035">
          <w:marLeft w:val="1282"/>
          <w:marRight w:val="0"/>
          <w:marTop w:val="72"/>
          <w:marBottom w:val="0"/>
          <w:divBdr>
            <w:top w:val="none" w:sz="0" w:space="0" w:color="auto"/>
            <w:left w:val="none" w:sz="0" w:space="0" w:color="auto"/>
            <w:bottom w:val="none" w:sz="0" w:space="0" w:color="auto"/>
            <w:right w:val="none" w:sz="0" w:space="0" w:color="auto"/>
          </w:divBdr>
        </w:div>
        <w:div w:id="967514473">
          <w:marLeft w:val="1282"/>
          <w:marRight w:val="0"/>
          <w:marTop w:val="72"/>
          <w:marBottom w:val="0"/>
          <w:divBdr>
            <w:top w:val="none" w:sz="0" w:space="0" w:color="auto"/>
            <w:left w:val="none" w:sz="0" w:space="0" w:color="auto"/>
            <w:bottom w:val="none" w:sz="0" w:space="0" w:color="auto"/>
            <w:right w:val="none" w:sz="0" w:space="0" w:color="auto"/>
          </w:divBdr>
        </w:div>
        <w:div w:id="1596135217">
          <w:marLeft w:val="1282"/>
          <w:marRight w:val="0"/>
          <w:marTop w:val="72"/>
          <w:marBottom w:val="0"/>
          <w:divBdr>
            <w:top w:val="none" w:sz="0" w:space="0" w:color="auto"/>
            <w:left w:val="none" w:sz="0" w:space="0" w:color="auto"/>
            <w:bottom w:val="none" w:sz="0" w:space="0" w:color="auto"/>
            <w:right w:val="none" w:sz="0" w:space="0" w:color="auto"/>
          </w:divBdr>
        </w:div>
        <w:div w:id="2031058441">
          <w:marLeft w:val="806"/>
          <w:marRight w:val="0"/>
          <w:marTop w:val="86"/>
          <w:marBottom w:val="0"/>
          <w:divBdr>
            <w:top w:val="none" w:sz="0" w:space="0" w:color="auto"/>
            <w:left w:val="none" w:sz="0" w:space="0" w:color="auto"/>
            <w:bottom w:val="none" w:sz="0" w:space="0" w:color="auto"/>
            <w:right w:val="none" w:sz="0" w:space="0" w:color="auto"/>
          </w:divBdr>
        </w:div>
        <w:div w:id="15356138">
          <w:marLeft w:val="806"/>
          <w:marRight w:val="0"/>
          <w:marTop w:val="86"/>
          <w:marBottom w:val="0"/>
          <w:divBdr>
            <w:top w:val="none" w:sz="0" w:space="0" w:color="auto"/>
            <w:left w:val="none" w:sz="0" w:space="0" w:color="auto"/>
            <w:bottom w:val="none" w:sz="0" w:space="0" w:color="auto"/>
            <w:right w:val="none" w:sz="0" w:space="0" w:color="auto"/>
          </w:divBdr>
        </w:div>
      </w:divsChild>
    </w:div>
    <w:div w:id="1404260364">
      <w:bodyDiv w:val="1"/>
      <w:marLeft w:val="0"/>
      <w:marRight w:val="0"/>
      <w:marTop w:val="0"/>
      <w:marBottom w:val="0"/>
      <w:divBdr>
        <w:top w:val="none" w:sz="0" w:space="0" w:color="auto"/>
        <w:left w:val="none" w:sz="0" w:space="0" w:color="auto"/>
        <w:bottom w:val="none" w:sz="0" w:space="0" w:color="auto"/>
        <w:right w:val="none" w:sz="0" w:space="0" w:color="auto"/>
      </w:divBdr>
      <w:divsChild>
        <w:div w:id="35665300">
          <w:marLeft w:val="1166"/>
          <w:marRight w:val="0"/>
          <w:marTop w:val="65"/>
          <w:marBottom w:val="0"/>
          <w:divBdr>
            <w:top w:val="none" w:sz="0" w:space="0" w:color="auto"/>
            <w:left w:val="none" w:sz="0" w:space="0" w:color="auto"/>
            <w:bottom w:val="none" w:sz="0" w:space="0" w:color="auto"/>
            <w:right w:val="none" w:sz="0" w:space="0" w:color="auto"/>
          </w:divBdr>
        </w:div>
        <w:div w:id="1455640126">
          <w:marLeft w:val="1166"/>
          <w:marRight w:val="0"/>
          <w:marTop w:val="65"/>
          <w:marBottom w:val="0"/>
          <w:divBdr>
            <w:top w:val="none" w:sz="0" w:space="0" w:color="auto"/>
            <w:left w:val="none" w:sz="0" w:space="0" w:color="auto"/>
            <w:bottom w:val="none" w:sz="0" w:space="0" w:color="auto"/>
            <w:right w:val="none" w:sz="0" w:space="0" w:color="auto"/>
          </w:divBdr>
        </w:div>
        <w:div w:id="2044355868">
          <w:marLeft w:val="1166"/>
          <w:marRight w:val="0"/>
          <w:marTop w:val="65"/>
          <w:marBottom w:val="0"/>
          <w:divBdr>
            <w:top w:val="none" w:sz="0" w:space="0" w:color="auto"/>
            <w:left w:val="none" w:sz="0" w:space="0" w:color="auto"/>
            <w:bottom w:val="none" w:sz="0" w:space="0" w:color="auto"/>
            <w:right w:val="none" w:sz="0" w:space="0" w:color="auto"/>
          </w:divBdr>
        </w:div>
        <w:div w:id="169494228">
          <w:marLeft w:val="1166"/>
          <w:marRight w:val="0"/>
          <w:marTop w:val="65"/>
          <w:marBottom w:val="0"/>
          <w:divBdr>
            <w:top w:val="none" w:sz="0" w:space="0" w:color="auto"/>
            <w:left w:val="none" w:sz="0" w:space="0" w:color="auto"/>
            <w:bottom w:val="none" w:sz="0" w:space="0" w:color="auto"/>
            <w:right w:val="none" w:sz="0" w:space="0" w:color="auto"/>
          </w:divBdr>
        </w:div>
        <w:div w:id="159974206">
          <w:marLeft w:val="1166"/>
          <w:marRight w:val="0"/>
          <w:marTop w:val="65"/>
          <w:marBottom w:val="0"/>
          <w:divBdr>
            <w:top w:val="none" w:sz="0" w:space="0" w:color="auto"/>
            <w:left w:val="none" w:sz="0" w:space="0" w:color="auto"/>
            <w:bottom w:val="none" w:sz="0" w:space="0" w:color="auto"/>
            <w:right w:val="none" w:sz="0" w:space="0" w:color="auto"/>
          </w:divBdr>
        </w:div>
        <w:div w:id="2024015134">
          <w:marLeft w:val="1166"/>
          <w:marRight w:val="0"/>
          <w:marTop w:val="65"/>
          <w:marBottom w:val="0"/>
          <w:divBdr>
            <w:top w:val="none" w:sz="0" w:space="0" w:color="auto"/>
            <w:left w:val="none" w:sz="0" w:space="0" w:color="auto"/>
            <w:bottom w:val="none" w:sz="0" w:space="0" w:color="auto"/>
            <w:right w:val="none" w:sz="0" w:space="0" w:color="auto"/>
          </w:divBdr>
        </w:div>
      </w:divsChild>
    </w:div>
    <w:div w:id="1464344526">
      <w:bodyDiv w:val="1"/>
      <w:marLeft w:val="0"/>
      <w:marRight w:val="0"/>
      <w:marTop w:val="0"/>
      <w:marBottom w:val="0"/>
      <w:divBdr>
        <w:top w:val="none" w:sz="0" w:space="0" w:color="auto"/>
        <w:left w:val="none" w:sz="0" w:space="0" w:color="auto"/>
        <w:bottom w:val="none" w:sz="0" w:space="0" w:color="auto"/>
        <w:right w:val="none" w:sz="0" w:space="0" w:color="auto"/>
      </w:divBdr>
      <w:divsChild>
        <w:div w:id="2069331840">
          <w:marLeft w:val="547"/>
          <w:marRight w:val="0"/>
          <w:marTop w:val="134"/>
          <w:marBottom w:val="0"/>
          <w:divBdr>
            <w:top w:val="none" w:sz="0" w:space="0" w:color="auto"/>
            <w:left w:val="none" w:sz="0" w:space="0" w:color="auto"/>
            <w:bottom w:val="none" w:sz="0" w:space="0" w:color="auto"/>
            <w:right w:val="none" w:sz="0" w:space="0" w:color="auto"/>
          </w:divBdr>
        </w:div>
        <w:div w:id="1026636112">
          <w:marLeft w:val="547"/>
          <w:marRight w:val="0"/>
          <w:marTop w:val="134"/>
          <w:marBottom w:val="0"/>
          <w:divBdr>
            <w:top w:val="none" w:sz="0" w:space="0" w:color="auto"/>
            <w:left w:val="none" w:sz="0" w:space="0" w:color="auto"/>
            <w:bottom w:val="none" w:sz="0" w:space="0" w:color="auto"/>
            <w:right w:val="none" w:sz="0" w:space="0" w:color="auto"/>
          </w:divBdr>
        </w:div>
      </w:divsChild>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558738966">
      <w:bodyDiv w:val="1"/>
      <w:marLeft w:val="0"/>
      <w:marRight w:val="0"/>
      <w:marTop w:val="0"/>
      <w:marBottom w:val="0"/>
      <w:divBdr>
        <w:top w:val="none" w:sz="0" w:space="0" w:color="auto"/>
        <w:left w:val="none" w:sz="0" w:space="0" w:color="auto"/>
        <w:bottom w:val="none" w:sz="0" w:space="0" w:color="auto"/>
        <w:right w:val="none" w:sz="0" w:space="0" w:color="auto"/>
      </w:divBdr>
      <w:divsChild>
        <w:div w:id="1659729025">
          <w:marLeft w:val="547"/>
          <w:marRight w:val="0"/>
          <w:marTop w:val="96"/>
          <w:marBottom w:val="0"/>
          <w:divBdr>
            <w:top w:val="none" w:sz="0" w:space="0" w:color="auto"/>
            <w:left w:val="none" w:sz="0" w:space="0" w:color="auto"/>
            <w:bottom w:val="none" w:sz="0" w:space="0" w:color="auto"/>
            <w:right w:val="none" w:sz="0" w:space="0" w:color="auto"/>
          </w:divBdr>
        </w:div>
        <w:div w:id="1057363466">
          <w:marLeft w:val="1080"/>
          <w:marRight w:val="0"/>
          <w:marTop w:val="86"/>
          <w:marBottom w:val="0"/>
          <w:divBdr>
            <w:top w:val="none" w:sz="0" w:space="0" w:color="auto"/>
            <w:left w:val="none" w:sz="0" w:space="0" w:color="auto"/>
            <w:bottom w:val="none" w:sz="0" w:space="0" w:color="auto"/>
            <w:right w:val="none" w:sz="0" w:space="0" w:color="auto"/>
          </w:divBdr>
        </w:div>
        <w:div w:id="403140075">
          <w:marLeft w:val="547"/>
          <w:marRight w:val="0"/>
          <w:marTop w:val="96"/>
          <w:marBottom w:val="0"/>
          <w:divBdr>
            <w:top w:val="none" w:sz="0" w:space="0" w:color="auto"/>
            <w:left w:val="none" w:sz="0" w:space="0" w:color="auto"/>
            <w:bottom w:val="none" w:sz="0" w:space="0" w:color="auto"/>
            <w:right w:val="none" w:sz="0" w:space="0" w:color="auto"/>
          </w:divBdr>
        </w:div>
        <w:div w:id="88745708">
          <w:marLeft w:val="1166"/>
          <w:marRight w:val="0"/>
          <w:marTop w:val="86"/>
          <w:marBottom w:val="0"/>
          <w:divBdr>
            <w:top w:val="none" w:sz="0" w:space="0" w:color="auto"/>
            <w:left w:val="none" w:sz="0" w:space="0" w:color="auto"/>
            <w:bottom w:val="none" w:sz="0" w:space="0" w:color="auto"/>
            <w:right w:val="none" w:sz="0" w:space="0" w:color="auto"/>
          </w:divBdr>
        </w:div>
        <w:div w:id="1201165774">
          <w:marLeft w:val="1166"/>
          <w:marRight w:val="0"/>
          <w:marTop w:val="86"/>
          <w:marBottom w:val="0"/>
          <w:divBdr>
            <w:top w:val="none" w:sz="0" w:space="0" w:color="auto"/>
            <w:left w:val="none" w:sz="0" w:space="0" w:color="auto"/>
            <w:bottom w:val="none" w:sz="0" w:space="0" w:color="auto"/>
            <w:right w:val="none" w:sz="0" w:space="0" w:color="auto"/>
          </w:divBdr>
        </w:div>
        <w:div w:id="1250313363">
          <w:marLeft w:val="547"/>
          <w:marRight w:val="0"/>
          <w:marTop w:val="96"/>
          <w:marBottom w:val="0"/>
          <w:divBdr>
            <w:top w:val="none" w:sz="0" w:space="0" w:color="auto"/>
            <w:left w:val="none" w:sz="0" w:space="0" w:color="auto"/>
            <w:bottom w:val="none" w:sz="0" w:space="0" w:color="auto"/>
            <w:right w:val="none" w:sz="0" w:space="0" w:color="auto"/>
          </w:divBdr>
        </w:div>
        <w:div w:id="168911736">
          <w:marLeft w:val="1080"/>
          <w:marRight w:val="0"/>
          <w:marTop w:val="86"/>
          <w:marBottom w:val="0"/>
          <w:divBdr>
            <w:top w:val="none" w:sz="0" w:space="0" w:color="auto"/>
            <w:left w:val="none" w:sz="0" w:space="0" w:color="auto"/>
            <w:bottom w:val="none" w:sz="0" w:space="0" w:color="auto"/>
            <w:right w:val="none" w:sz="0" w:space="0" w:color="auto"/>
          </w:divBdr>
        </w:div>
        <w:div w:id="1514496690">
          <w:marLeft w:val="547"/>
          <w:marRight w:val="0"/>
          <w:marTop w:val="96"/>
          <w:marBottom w:val="0"/>
          <w:divBdr>
            <w:top w:val="none" w:sz="0" w:space="0" w:color="auto"/>
            <w:left w:val="none" w:sz="0" w:space="0" w:color="auto"/>
            <w:bottom w:val="none" w:sz="0" w:space="0" w:color="auto"/>
            <w:right w:val="none" w:sz="0" w:space="0" w:color="auto"/>
          </w:divBdr>
        </w:div>
        <w:div w:id="640962420">
          <w:marLeft w:val="1166"/>
          <w:marRight w:val="0"/>
          <w:marTop w:val="86"/>
          <w:marBottom w:val="0"/>
          <w:divBdr>
            <w:top w:val="none" w:sz="0" w:space="0" w:color="auto"/>
            <w:left w:val="none" w:sz="0" w:space="0" w:color="auto"/>
            <w:bottom w:val="none" w:sz="0" w:space="0" w:color="auto"/>
            <w:right w:val="none" w:sz="0" w:space="0" w:color="auto"/>
          </w:divBdr>
        </w:div>
        <w:div w:id="237450059">
          <w:marLeft w:val="1166"/>
          <w:marRight w:val="0"/>
          <w:marTop w:val="86"/>
          <w:marBottom w:val="0"/>
          <w:divBdr>
            <w:top w:val="none" w:sz="0" w:space="0" w:color="auto"/>
            <w:left w:val="none" w:sz="0" w:space="0" w:color="auto"/>
            <w:bottom w:val="none" w:sz="0" w:space="0" w:color="auto"/>
            <w:right w:val="none" w:sz="0" w:space="0" w:color="auto"/>
          </w:divBdr>
        </w:div>
        <w:div w:id="1921669072">
          <w:marLeft w:val="547"/>
          <w:marRight w:val="0"/>
          <w:marTop w:val="96"/>
          <w:marBottom w:val="0"/>
          <w:divBdr>
            <w:top w:val="none" w:sz="0" w:space="0" w:color="auto"/>
            <w:left w:val="none" w:sz="0" w:space="0" w:color="auto"/>
            <w:bottom w:val="none" w:sz="0" w:space="0" w:color="auto"/>
            <w:right w:val="none" w:sz="0" w:space="0" w:color="auto"/>
          </w:divBdr>
        </w:div>
      </w:divsChild>
    </w:div>
    <w:div w:id="1739328947">
      <w:bodyDiv w:val="1"/>
      <w:marLeft w:val="0"/>
      <w:marRight w:val="0"/>
      <w:marTop w:val="0"/>
      <w:marBottom w:val="0"/>
      <w:divBdr>
        <w:top w:val="none" w:sz="0" w:space="0" w:color="auto"/>
        <w:left w:val="none" w:sz="0" w:space="0" w:color="auto"/>
        <w:bottom w:val="none" w:sz="0" w:space="0" w:color="auto"/>
        <w:right w:val="none" w:sz="0" w:space="0" w:color="auto"/>
      </w:divBdr>
      <w:divsChild>
        <w:div w:id="780344169">
          <w:marLeft w:val="1166"/>
          <w:marRight w:val="0"/>
          <w:marTop w:val="65"/>
          <w:marBottom w:val="0"/>
          <w:divBdr>
            <w:top w:val="none" w:sz="0" w:space="0" w:color="auto"/>
            <w:left w:val="none" w:sz="0" w:space="0" w:color="auto"/>
            <w:bottom w:val="none" w:sz="0" w:space="0" w:color="auto"/>
            <w:right w:val="none" w:sz="0" w:space="0" w:color="auto"/>
          </w:divBdr>
        </w:div>
        <w:div w:id="961229843">
          <w:marLeft w:val="1166"/>
          <w:marRight w:val="0"/>
          <w:marTop w:val="65"/>
          <w:marBottom w:val="0"/>
          <w:divBdr>
            <w:top w:val="none" w:sz="0" w:space="0" w:color="auto"/>
            <w:left w:val="none" w:sz="0" w:space="0" w:color="auto"/>
            <w:bottom w:val="none" w:sz="0" w:space="0" w:color="auto"/>
            <w:right w:val="none" w:sz="0" w:space="0" w:color="auto"/>
          </w:divBdr>
        </w:div>
        <w:div w:id="1310863530">
          <w:marLeft w:val="1166"/>
          <w:marRight w:val="0"/>
          <w:marTop w:val="65"/>
          <w:marBottom w:val="0"/>
          <w:divBdr>
            <w:top w:val="none" w:sz="0" w:space="0" w:color="auto"/>
            <w:left w:val="none" w:sz="0" w:space="0" w:color="auto"/>
            <w:bottom w:val="none" w:sz="0" w:space="0" w:color="auto"/>
            <w:right w:val="none" w:sz="0" w:space="0" w:color="auto"/>
          </w:divBdr>
        </w:div>
        <w:div w:id="1621449790">
          <w:marLeft w:val="1166"/>
          <w:marRight w:val="0"/>
          <w:marTop w:val="65"/>
          <w:marBottom w:val="0"/>
          <w:divBdr>
            <w:top w:val="none" w:sz="0" w:space="0" w:color="auto"/>
            <w:left w:val="none" w:sz="0" w:space="0" w:color="auto"/>
            <w:bottom w:val="none" w:sz="0" w:space="0" w:color="auto"/>
            <w:right w:val="none" w:sz="0" w:space="0" w:color="auto"/>
          </w:divBdr>
        </w:div>
        <w:div w:id="949580519">
          <w:marLeft w:val="1166"/>
          <w:marRight w:val="0"/>
          <w:marTop w:val="65"/>
          <w:marBottom w:val="0"/>
          <w:divBdr>
            <w:top w:val="none" w:sz="0" w:space="0" w:color="auto"/>
            <w:left w:val="none" w:sz="0" w:space="0" w:color="auto"/>
            <w:bottom w:val="none" w:sz="0" w:space="0" w:color="auto"/>
            <w:right w:val="none" w:sz="0" w:space="0" w:color="auto"/>
          </w:divBdr>
        </w:div>
        <w:div w:id="1171795383">
          <w:marLeft w:val="1800"/>
          <w:marRight w:val="0"/>
          <w:marTop w:val="50"/>
          <w:marBottom w:val="0"/>
          <w:divBdr>
            <w:top w:val="none" w:sz="0" w:space="0" w:color="auto"/>
            <w:left w:val="none" w:sz="0" w:space="0" w:color="auto"/>
            <w:bottom w:val="none" w:sz="0" w:space="0" w:color="auto"/>
            <w:right w:val="none" w:sz="0" w:space="0" w:color="auto"/>
          </w:divBdr>
        </w:div>
      </w:divsChild>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826891026">
      <w:bodyDiv w:val="1"/>
      <w:marLeft w:val="0"/>
      <w:marRight w:val="0"/>
      <w:marTop w:val="0"/>
      <w:marBottom w:val="0"/>
      <w:divBdr>
        <w:top w:val="none" w:sz="0" w:space="0" w:color="auto"/>
        <w:left w:val="none" w:sz="0" w:space="0" w:color="auto"/>
        <w:bottom w:val="none" w:sz="0" w:space="0" w:color="auto"/>
        <w:right w:val="none" w:sz="0" w:space="0" w:color="auto"/>
      </w:divBdr>
      <w:divsChild>
        <w:div w:id="2003656945">
          <w:marLeft w:val="547"/>
          <w:marRight w:val="0"/>
          <w:marTop w:val="96"/>
          <w:marBottom w:val="0"/>
          <w:divBdr>
            <w:top w:val="none" w:sz="0" w:space="0" w:color="auto"/>
            <w:left w:val="none" w:sz="0" w:space="0" w:color="auto"/>
            <w:bottom w:val="none" w:sz="0" w:space="0" w:color="auto"/>
            <w:right w:val="none" w:sz="0" w:space="0" w:color="auto"/>
          </w:divBdr>
        </w:div>
        <w:div w:id="857349623">
          <w:marLeft w:val="1166"/>
          <w:marRight w:val="0"/>
          <w:marTop w:val="84"/>
          <w:marBottom w:val="0"/>
          <w:divBdr>
            <w:top w:val="none" w:sz="0" w:space="0" w:color="auto"/>
            <w:left w:val="none" w:sz="0" w:space="0" w:color="auto"/>
            <w:bottom w:val="none" w:sz="0" w:space="0" w:color="auto"/>
            <w:right w:val="none" w:sz="0" w:space="0" w:color="auto"/>
          </w:divBdr>
        </w:div>
        <w:div w:id="256866299">
          <w:marLeft w:val="1800"/>
          <w:marRight w:val="0"/>
          <w:marTop w:val="74"/>
          <w:marBottom w:val="0"/>
          <w:divBdr>
            <w:top w:val="none" w:sz="0" w:space="0" w:color="auto"/>
            <w:left w:val="none" w:sz="0" w:space="0" w:color="auto"/>
            <w:bottom w:val="none" w:sz="0" w:space="0" w:color="auto"/>
            <w:right w:val="none" w:sz="0" w:space="0" w:color="auto"/>
          </w:divBdr>
        </w:div>
        <w:div w:id="958148707">
          <w:marLeft w:val="2520"/>
          <w:marRight w:val="0"/>
          <w:marTop w:val="64"/>
          <w:marBottom w:val="0"/>
          <w:divBdr>
            <w:top w:val="none" w:sz="0" w:space="0" w:color="auto"/>
            <w:left w:val="none" w:sz="0" w:space="0" w:color="auto"/>
            <w:bottom w:val="none" w:sz="0" w:space="0" w:color="auto"/>
            <w:right w:val="none" w:sz="0" w:space="0" w:color="auto"/>
          </w:divBdr>
        </w:div>
        <w:div w:id="1414664383">
          <w:marLeft w:val="2520"/>
          <w:marRight w:val="0"/>
          <w:marTop w:val="64"/>
          <w:marBottom w:val="0"/>
          <w:divBdr>
            <w:top w:val="none" w:sz="0" w:space="0" w:color="auto"/>
            <w:left w:val="none" w:sz="0" w:space="0" w:color="auto"/>
            <w:bottom w:val="none" w:sz="0" w:space="0" w:color="auto"/>
            <w:right w:val="none" w:sz="0" w:space="0" w:color="auto"/>
          </w:divBdr>
        </w:div>
        <w:div w:id="443041181">
          <w:marLeft w:val="1800"/>
          <w:marRight w:val="0"/>
          <w:marTop w:val="74"/>
          <w:marBottom w:val="0"/>
          <w:divBdr>
            <w:top w:val="none" w:sz="0" w:space="0" w:color="auto"/>
            <w:left w:val="none" w:sz="0" w:space="0" w:color="auto"/>
            <w:bottom w:val="none" w:sz="0" w:space="0" w:color="auto"/>
            <w:right w:val="none" w:sz="0" w:space="0" w:color="auto"/>
          </w:divBdr>
        </w:div>
        <w:div w:id="273706389">
          <w:marLeft w:val="2520"/>
          <w:marRight w:val="0"/>
          <w:marTop w:val="64"/>
          <w:marBottom w:val="0"/>
          <w:divBdr>
            <w:top w:val="none" w:sz="0" w:space="0" w:color="auto"/>
            <w:left w:val="none" w:sz="0" w:space="0" w:color="auto"/>
            <w:bottom w:val="none" w:sz="0" w:space="0" w:color="auto"/>
            <w:right w:val="none" w:sz="0" w:space="0" w:color="auto"/>
          </w:divBdr>
        </w:div>
        <w:div w:id="2038776113">
          <w:marLeft w:val="1800"/>
          <w:marRight w:val="0"/>
          <w:marTop w:val="74"/>
          <w:marBottom w:val="0"/>
          <w:divBdr>
            <w:top w:val="none" w:sz="0" w:space="0" w:color="auto"/>
            <w:left w:val="none" w:sz="0" w:space="0" w:color="auto"/>
            <w:bottom w:val="none" w:sz="0" w:space="0" w:color="auto"/>
            <w:right w:val="none" w:sz="0" w:space="0" w:color="auto"/>
          </w:divBdr>
        </w:div>
        <w:div w:id="1336952682">
          <w:marLeft w:val="2520"/>
          <w:marRight w:val="0"/>
          <w:marTop w:val="64"/>
          <w:marBottom w:val="0"/>
          <w:divBdr>
            <w:top w:val="none" w:sz="0" w:space="0" w:color="auto"/>
            <w:left w:val="none" w:sz="0" w:space="0" w:color="auto"/>
            <w:bottom w:val="none" w:sz="0" w:space="0" w:color="auto"/>
            <w:right w:val="none" w:sz="0" w:space="0" w:color="auto"/>
          </w:divBdr>
        </w:div>
        <w:div w:id="1806046035">
          <w:marLeft w:val="3240"/>
          <w:marRight w:val="0"/>
          <w:marTop w:val="77"/>
          <w:marBottom w:val="0"/>
          <w:divBdr>
            <w:top w:val="none" w:sz="0" w:space="0" w:color="auto"/>
            <w:left w:val="none" w:sz="0" w:space="0" w:color="auto"/>
            <w:bottom w:val="none" w:sz="0" w:space="0" w:color="auto"/>
            <w:right w:val="none" w:sz="0" w:space="0" w:color="auto"/>
          </w:divBdr>
        </w:div>
        <w:div w:id="956571848">
          <w:marLeft w:val="1166"/>
          <w:marRight w:val="0"/>
          <w:marTop w:val="86"/>
          <w:marBottom w:val="0"/>
          <w:divBdr>
            <w:top w:val="none" w:sz="0" w:space="0" w:color="auto"/>
            <w:left w:val="none" w:sz="0" w:space="0" w:color="auto"/>
            <w:bottom w:val="none" w:sz="0" w:space="0" w:color="auto"/>
            <w:right w:val="none" w:sz="0" w:space="0" w:color="auto"/>
          </w:divBdr>
        </w:div>
        <w:div w:id="1754282571">
          <w:marLeft w:val="1166"/>
          <w:marRight w:val="0"/>
          <w:marTop w:val="86"/>
          <w:marBottom w:val="0"/>
          <w:divBdr>
            <w:top w:val="none" w:sz="0" w:space="0" w:color="auto"/>
            <w:left w:val="none" w:sz="0" w:space="0" w:color="auto"/>
            <w:bottom w:val="none" w:sz="0" w:space="0" w:color="auto"/>
            <w:right w:val="none" w:sz="0" w:space="0" w:color="auto"/>
          </w:divBdr>
        </w:div>
      </w:divsChild>
    </w:div>
    <w:div w:id="1889760469">
      <w:bodyDiv w:val="1"/>
      <w:marLeft w:val="0"/>
      <w:marRight w:val="0"/>
      <w:marTop w:val="0"/>
      <w:marBottom w:val="0"/>
      <w:divBdr>
        <w:top w:val="none" w:sz="0" w:space="0" w:color="auto"/>
        <w:left w:val="none" w:sz="0" w:space="0" w:color="auto"/>
        <w:bottom w:val="none" w:sz="0" w:space="0" w:color="auto"/>
        <w:right w:val="none" w:sz="0" w:space="0" w:color="auto"/>
      </w:divBdr>
      <w:divsChild>
        <w:div w:id="1895459093">
          <w:marLeft w:val="547"/>
          <w:marRight w:val="0"/>
          <w:marTop w:val="115"/>
          <w:marBottom w:val="0"/>
          <w:divBdr>
            <w:top w:val="none" w:sz="0" w:space="0" w:color="auto"/>
            <w:left w:val="none" w:sz="0" w:space="0" w:color="auto"/>
            <w:bottom w:val="none" w:sz="0" w:space="0" w:color="auto"/>
            <w:right w:val="none" w:sz="0" w:space="0" w:color="auto"/>
          </w:divBdr>
        </w:div>
        <w:div w:id="126819167">
          <w:marLeft w:val="1166"/>
          <w:marRight w:val="0"/>
          <w:marTop w:val="101"/>
          <w:marBottom w:val="0"/>
          <w:divBdr>
            <w:top w:val="none" w:sz="0" w:space="0" w:color="auto"/>
            <w:left w:val="none" w:sz="0" w:space="0" w:color="auto"/>
            <w:bottom w:val="none" w:sz="0" w:space="0" w:color="auto"/>
            <w:right w:val="none" w:sz="0" w:space="0" w:color="auto"/>
          </w:divBdr>
        </w:div>
        <w:div w:id="776173478">
          <w:marLeft w:val="1166"/>
          <w:marRight w:val="0"/>
          <w:marTop w:val="101"/>
          <w:marBottom w:val="0"/>
          <w:divBdr>
            <w:top w:val="none" w:sz="0" w:space="0" w:color="auto"/>
            <w:left w:val="none" w:sz="0" w:space="0" w:color="auto"/>
            <w:bottom w:val="none" w:sz="0" w:space="0" w:color="auto"/>
            <w:right w:val="none" w:sz="0" w:space="0" w:color="auto"/>
          </w:divBdr>
        </w:div>
        <w:div w:id="665593725">
          <w:marLeft w:val="547"/>
          <w:marRight w:val="0"/>
          <w:marTop w:val="115"/>
          <w:marBottom w:val="0"/>
          <w:divBdr>
            <w:top w:val="none" w:sz="0" w:space="0" w:color="auto"/>
            <w:left w:val="none" w:sz="0" w:space="0" w:color="auto"/>
            <w:bottom w:val="none" w:sz="0" w:space="0" w:color="auto"/>
            <w:right w:val="none" w:sz="0" w:space="0" w:color="auto"/>
          </w:divBdr>
        </w:div>
        <w:div w:id="203097730">
          <w:marLeft w:val="1166"/>
          <w:marRight w:val="0"/>
          <w:marTop w:val="101"/>
          <w:marBottom w:val="0"/>
          <w:divBdr>
            <w:top w:val="none" w:sz="0" w:space="0" w:color="auto"/>
            <w:left w:val="none" w:sz="0" w:space="0" w:color="auto"/>
            <w:bottom w:val="none" w:sz="0" w:space="0" w:color="auto"/>
            <w:right w:val="none" w:sz="0" w:space="0" w:color="auto"/>
          </w:divBdr>
        </w:div>
        <w:div w:id="1318848813">
          <w:marLeft w:val="547"/>
          <w:marRight w:val="0"/>
          <w:marTop w:val="115"/>
          <w:marBottom w:val="0"/>
          <w:divBdr>
            <w:top w:val="none" w:sz="0" w:space="0" w:color="auto"/>
            <w:left w:val="none" w:sz="0" w:space="0" w:color="auto"/>
            <w:bottom w:val="none" w:sz="0" w:space="0" w:color="auto"/>
            <w:right w:val="none" w:sz="0" w:space="0" w:color="auto"/>
          </w:divBdr>
        </w:div>
        <w:div w:id="1453984825">
          <w:marLeft w:val="1166"/>
          <w:marRight w:val="0"/>
          <w:marTop w:val="101"/>
          <w:marBottom w:val="0"/>
          <w:divBdr>
            <w:top w:val="none" w:sz="0" w:space="0" w:color="auto"/>
            <w:left w:val="none" w:sz="0" w:space="0" w:color="auto"/>
            <w:bottom w:val="none" w:sz="0" w:space="0" w:color="auto"/>
            <w:right w:val="none" w:sz="0" w:space="0" w:color="auto"/>
          </w:divBdr>
        </w:div>
      </w:divsChild>
    </w:div>
    <w:div w:id="1928004089">
      <w:bodyDiv w:val="1"/>
      <w:marLeft w:val="0"/>
      <w:marRight w:val="0"/>
      <w:marTop w:val="0"/>
      <w:marBottom w:val="0"/>
      <w:divBdr>
        <w:top w:val="none" w:sz="0" w:space="0" w:color="auto"/>
        <w:left w:val="none" w:sz="0" w:space="0" w:color="auto"/>
        <w:bottom w:val="none" w:sz="0" w:space="0" w:color="auto"/>
        <w:right w:val="none" w:sz="0" w:space="0" w:color="auto"/>
      </w:divBdr>
      <w:divsChild>
        <w:div w:id="1503004480">
          <w:marLeft w:val="1166"/>
          <w:marRight w:val="0"/>
          <w:marTop w:val="72"/>
          <w:marBottom w:val="0"/>
          <w:divBdr>
            <w:top w:val="none" w:sz="0" w:space="0" w:color="auto"/>
            <w:left w:val="none" w:sz="0" w:space="0" w:color="auto"/>
            <w:bottom w:val="none" w:sz="0" w:space="0" w:color="auto"/>
            <w:right w:val="none" w:sz="0" w:space="0" w:color="auto"/>
          </w:divBdr>
        </w:div>
        <w:div w:id="2065105606">
          <w:marLeft w:val="1166"/>
          <w:marRight w:val="0"/>
          <w:marTop w:val="72"/>
          <w:marBottom w:val="0"/>
          <w:divBdr>
            <w:top w:val="none" w:sz="0" w:space="0" w:color="auto"/>
            <w:left w:val="none" w:sz="0" w:space="0" w:color="auto"/>
            <w:bottom w:val="none" w:sz="0" w:space="0" w:color="auto"/>
            <w:right w:val="none" w:sz="0" w:space="0" w:color="auto"/>
          </w:divBdr>
        </w:div>
        <w:div w:id="191766356">
          <w:marLeft w:val="1166"/>
          <w:marRight w:val="0"/>
          <w:marTop w:val="72"/>
          <w:marBottom w:val="0"/>
          <w:divBdr>
            <w:top w:val="none" w:sz="0" w:space="0" w:color="auto"/>
            <w:left w:val="none" w:sz="0" w:space="0" w:color="auto"/>
            <w:bottom w:val="none" w:sz="0" w:space="0" w:color="auto"/>
            <w:right w:val="none" w:sz="0" w:space="0" w:color="auto"/>
          </w:divBdr>
        </w:div>
      </w:divsChild>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 w:id="2005161684">
      <w:bodyDiv w:val="1"/>
      <w:marLeft w:val="0"/>
      <w:marRight w:val="0"/>
      <w:marTop w:val="0"/>
      <w:marBottom w:val="0"/>
      <w:divBdr>
        <w:top w:val="none" w:sz="0" w:space="0" w:color="auto"/>
        <w:left w:val="none" w:sz="0" w:space="0" w:color="auto"/>
        <w:bottom w:val="none" w:sz="0" w:space="0" w:color="auto"/>
        <w:right w:val="none" w:sz="0" w:space="0" w:color="auto"/>
      </w:divBdr>
      <w:divsChild>
        <w:div w:id="2109888828">
          <w:marLeft w:val="547"/>
          <w:marRight w:val="0"/>
          <w:marTop w:val="96"/>
          <w:marBottom w:val="0"/>
          <w:divBdr>
            <w:top w:val="none" w:sz="0" w:space="0" w:color="auto"/>
            <w:left w:val="none" w:sz="0" w:space="0" w:color="auto"/>
            <w:bottom w:val="none" w:sz="0" w:space="0" w:color="auto"/>
            <w:right w:val="none" w:sz="0" w:space="0" w:color="auto"/>
          </w:divBdr>
        </w:div>
      </w:divsChild>
    </w:div>
    <w:div w:id="2012292604">
      <w:bodyDiv w:val="1"/>
      <w:marLeft w:val="0"/>
      <w:marRight w:val="0"/>
      <w:marTop w:val="0"/>
      <w:marBottom w:val="0"/>
      <w:divBdr>
        <w:top w:val="none" w:sz="0" w:space="0" w:color="auto"/>
        <w:left w:val="none" w:sz="0" w:space="0" w:color="auto"/>
        <w:bottom w:val="none" w:sz="0" w:space="0" w:color="auto"/>
        <w:right w:val="none" w:sz="0" w:space="0" w:color="auto"/>
      </w:divBdr>
      <w:divsChild>
        <w:div w:id="1486896618">
          <w:marLeft w:val="360"/>
          <w:marRight w:val="0"/>
          <w:marTop w:val="200"/>
          <w:marBottom w:val="0"/>
          <w:divBdr>
            <w:top w:val="none" w:sz="0" w:space="0" w:color="auto"/>
            <w:left w:val="none" w:sz="0" w:space="0" w:color="auto"/>
            <w:bottom w:val="none" w:sz="0" w:space="0" w:color="auto"/>
            <w:right w:val="none" w:sz="0" w:space="0" w:color="auto"/>
          </w:divBdr>
        </w:div>
        <w:div w:id="230433515">
          <w:marLeft w:val="1080"/>
          <w:marRight w:val="0"/>
          <w:marTop w:val="200"/>
          <w:marBottom w:val="0"/>
          <w:divBdr>
            <w:top w:val="none" w:sz="0" w:space="0" w:color="auto"/>
            <w:left w:val="none" w:sz="0" w:space="0" w:color="auto"/>
            <w:bottom w:val="none" w:sz="0" w:space="0" w:color="auto"/>
            <w:right w:val="none" w:sz="0" w:space="0" w:color="auto"/>
          </w:divBdr>
        </w:div>
        <w:div w:id="1507790904">
          <w:marLeft w:val="1080"/>
          <w:marRight w:val="0"/>
          <w:marTop w:val="200"/>
          <w:marBottom w:val="0"/>
          <w:divBdr>
            <w:top w:val="none" w:sz="0" w:space="0" w:color="auto"/>
            <w:left w:val="none" w:sz="0" w:space="0" w:color="auto"/>
            <w:bottom w:val="none" w:sz="0" w:space="0" w:color="auto"/>
            <w:right w:val="none" w:sz="0" w:space="0" w:color="auto"/>
          </w:divBdr>
        </w:div>
        <w:div w:id="1167671400">
          <w:marLeft w:val="1080"/>
          <w:marRight w:val="0"/>
          <w:marTop w:val="200"/>
          <w:marBottom w:val="0"/>
          <w:divBdr>
            <w:top w:val="none" w:sz="0" w:space="0" w:color="auto"/>
            <w:left w:val="none" w:sz="0" w:space="0" w:color="auto"/>
            <w:bottom w:val="none" w:sz="0" w:space="0" w:color="auto"/>
            <w:right w:val="none" w:sz="0" w:space="0" w:color="auto"/>
          </w:divBdr>
        </w:div>
      </w:divsChild>
    </w:div>
    <w:div w:id="2023048914">
      <w:bodyDiv w:val="1"/>
      <w:marLeft w:val="0"/>
      <w:marRight w:val="0"/>
      <w:marTop w:val="0"/>
      <w:marBottom w:val="0"/>
      <w:divBdr>
        <w:top w:val="none" w:sz="0" w:space="0" w:color="auto"/>
        <w:left w:val="none" w:sz="0" w:space="0" w:color="auto"/>
        <w:bottom w:val="none" w:sz="0" w:space="0" w:color="auto"/>
        <w:right w:val="none" w:sz="0" w:space="0" w:color="auto"/>
      </w:divBdr>
      <w:divsChild>
        <w:div w:id="1687172500">
          <w:marLeft w:val="1166"/>
          <w:marRight w:val="0"/>
          <w:marTop w:val="58"/>
          <w:marBottom w:val="0"/>
          <w:divBdr>
            <w:top w:val="none" w:sz="0" w:space="0" w:color="auto"/>
            <w:left w:val="none" w:sz="0" w:space="0" w:color="auto"/>
            <w:bottom w:val="none" w:sz="0" w:space="0" w:color="auto"/>
            <w:right w:val="none" w:sz="0" w:space="0" w:color="auto"/>
          </w:divBdr>
        </w:div>
        <w:div w:id="324669771">
          <w:marLeft w:val="1166"/>
          <w:marRight w:val="0"/>
          <w:marTop w:val="58"/>
          <w:marBottom w:val="0"/>
          <w:divBdr>
            <w:top w:val="none" w:sz="0" w:space="0" w:color="auto"/>
            <w:left w:val="none" w:sz="0" w:space="0" w:color="auto"/>
            <w:bottom w:val="none" w:sz="0" w:space="0" w:color="auto"/>
            <w:right w:val="none" w:sz="0" w:space="0" w:color="auto"/>
          </w:divBdr>
        </w:div>
      </w:divsChild>
    </w:div>
    <w:div w:id="2047368027">
      <w:bodyDiv w:val="1"/>
      <w:marLeft w:val="0"/>
      <w:marRight w:val="0"/>
      <w:marTop w:val="0"/>
      <w:marBottom w:val="0"/>
      <w:divBdr>
        <w:top w:val="none" w:sz="0" w:space="0" w:color="auto"/>
        <w:left w:val="none" w:sz="0" w:space="0" w:color="auto"/>
        <w:bottom w:val="none" w:sz="0" w:space="0" w:color="auto"/>
        <w:right w:val="none" w:sz="0" w:space="0" w:color="auto"/>
      </w:divBdr>
      <w:divsChild>
        <w:div w:id="2043751231">
          <w:marLeft w:val="806"/>
          <w:marRight w:val="0"/>
          <w:marTop w:val="86"/>
          <w:marBottom w:val="0"/>
          <w:divBdr>
            <w:top w:val="none" w:sz="0" w:space="0" w:color="auto"/>
            <w:left w:val="none" w:sz="0" w:space="0" w:color="auto"/>
            <w:bottom w:val="none" w:sz="0" w:space="0" w:color="auto"/>
            <w:right w:val="none" w:sz="0" w:space="0" w:color="auto"/>
          </w:divBdr>
        </w:div>
        <w:div w:id="1559172454">
          <w:marLeft w:val="806"/>
          <w:marRight w:val="0"/>
          <w:marTop w:val="86"/>
          <w:marBottom w:val="0"/>
          <w:divBdr>
            <w:top w:val="none" w:sz="0" w:space="0" w:color="auto"/>
            <w:left w:val="none" w:sz="0" w:space="0" w:color="auto"/>
            <w:bottom w:val="none" w:sz="0" w:space="0" w:color="auto"/>
            <w:right w:val="none" w:sz="0" w:space="0" w:color="auto"/>
          </w:divBdr>
        </w:div>
        <w:div w:id="770592624">
          <w:marLeft w:val="1282"/>
          <w:marRight w:val="0"/>
          <w:marTop w:val="72"/>
          <w:marBottom w:val="0"/>
          <w:divBdr>
            <w:top w:val="none" w:sz="0" w:space="0" w:color="auto"/>
            <w:left w:val="none" w:sz="0" w:space="0" w:color="auto"/>
            <w:bottom w:val="none" w:sz="0" w:space="0" w:color="auto"/>
            <w:right w:val="none" w:sz="0" w:space="0" w:color="auto"/>
          </w:divBdr>
        </w:div>
        <w:div w:id="652758434">
          <w:marLeft w:val="2520"/>
          <w:marRight w:val="0"/>
          <w:marTop w:val="65"/>
          <w:marBottom w:val="0"/>
          <w:divBdr>
            <w:top w:val="none" w:sz="0" w:space="0" w:color="auto"/>
            <w:left w:val="none" w:sz="0" w:space="0" w:color="auto"/>
            <w:bottom w:val="none" w:sz="0" w:space="0" w:color="auto"/>
            <w:right w:val="none" w:sz="0" w:space="0" w:color="auto"/>
          </w:divBdr>
        </w:div>
        <w:div w:id="593786527">
          <w:marLeft w:val="806"/>
          <w:marRight w:val="0"/>
          <w:marTop w:val="86"/>
          <w:marBottom w:val="0"/>
          <w:divBdr>
            <w:top w:val="none" w:sz="0" w:space="0" w:color="auto"/>
            <w:left w:val="none" w:sz="0" w:space="0" w:color="auto"/>
            <w:bottom w:val="none" w:sz="0" w:space="0" w:color="auto"/>
            <w:right w:val="none" w:sz="0" w:space="0" w:color="auto"/>
          </w:divBdr>
        </w:div>
        <w:div w:id="79571170">
          <w:marLeft w:val="1282"/>
          <w:marRight w:val="0"/>
          <w:marTop w:val="72"/>
          <w:marBottom w:val="0"/>
          <w:divBdr>
            <w:top w:val="none" w:sz="0" w:space="0" w:color="auto"/>
            <w:left w:val="none" w:sz="0" w:space="0" w:color="auto"/>
            <w:bottom w:val="none" w:sz="0" w:space="0" w:color="auto"/>
            <w:right w:val="none" w:sz="0" w:space="0" w:color="auto"/>
          </w:divBdr>
        </w:div>
      </w:divsChild>
    </w:div>
    <w:div w:id="2051101762">
      <w:bodyDiv w:val="1"/>
      <w:marLeft w:val="0"/>
      <w:marRight w:val="0"/>
      <w:marTop w:val="0"/>
      <w:marBottom w:val="0"/>
      <w:divBdr>
        <w:top w:val="none" w:sz="0" w:space="0" w:color="auto"/>
        <w:left w:val="none" w:sz="0" w:space="0" w:color="auto"/>
        <w:bottom w:val="none" w:sz="0" w:space="0" w:color="auto"/>
        <w:right w:val="none" w:sz="0" w:space="0" w:color="auto"/>
      </w:divBdr>
      <w:divsChild>
        <w:div w:id="1264731463">
          <w:marLeft w:val="806"/>
          <w:marRight w:val="0"/>
          <w:marTop w:val="86"/>
          <w:marBottom w:val="0"/>
          <w:divBdr>
            <w:top w:val="none" w:sz="0" w:space="0" w:color="auto"/>
            <w:left w:val="none" w:sz="0" w:space="0" w:color="auto"/>
            <w:bottom w:val="none" w:sz="0" w:space="0" w:color="auto"/>
            <w:right w:val="none" w:sz="0" w:space="0" w:color="auto"/>
          </w:divBdr>
        </w:div>
        <w:div w:id="1603147582">
          <w:marLeft w:val="806"/>
          <w:marRight w:val="0"/>
          <w:marTop w:val="86"/>
          <w:marBottom w:val="0"/>
          <w:divBdr>
            <w:top w:val="none" w:sz="0" w:space="0" w:color="auto"/>
            <w:left w:val="none" w:sz="0" w:space="0" w:color="auto"/>
            <w:bottom w:val="none" w:sz="0" w:space="0" w:color="auto"/>
            <w:right w:val="none" w:sz="0" w:space="0" w:color="auto"/>
          </w:divBdr>
        </w:div>
        <w:div w:id="1026060603">
          <w:marLeft w:val="1282"/>
          <w:marRight w:val="0"/>
          <w:marTop w:val="72"/>
          <w:marBottom w:val="0"/>
          <w:divBdr>
            <w:top w:val="none" w:sz="0" w:space="0" w:color="auto"/>
            <w:left w:val="none" w:sz="0" w:space="0" w:color="auto"/>
            <w:bottom w:val="none" w:sz="0" w:space="0" w:color="auto"/>
            <w:right w:val="none" w:sz="0" w:space="0" w:color="auto"/>
          </w:divBdr>
        </w:div>
        <w:div w:id="2044477353">
          <w:marLeft w:val="2520"/>
          <w:marRight w:val="0"/>
          <w:marTop w:val="65"/>
          <w:marBottom w:val="0"/>
          <w:divBdr>
            <w:top w:val="none" w:sz="0" w:space="0" w:color="auto"/>
            <w:left w:val="none" w:sz="0" w:space="0" w:color="auto"/>
            <w:bottom w:val="none" w:sz="0" w:space="0" w:color="auto"/>
            <w:right w:val="none" w:sz="0" w:space="0" w:color="auto"/>
          </w:divBdr>
        </w:div>
        <w:div w:id="2107538349">
          <w:marLeft w:val="806"/>
          <w:marRight w:val="0"/>
          <w:marTop w:val="86"/>
          <w:marBottom w:val="0"/>
          <w:divBdr>
            <w:top w:val="none" w:sz="0" w:space="0" w:color="auto"/>
            <w:left w:val="none" w:sz="0" w:space="0" w:color="auto"/>
            <w:bottom w:val="none" w:sz="0" w:space="0" w:color="auto"/>
            <w:right w:val="none" w:sz="0" w:space="0" w:color="auto"/>
          </w:divBdr>
        </w:div>
        <w:div w:id="1455365836">
          <w:marLeft w:val="1282"/>
          <w:marRight w:val="0"/>
          <w:marTop w:val="72"/>
          <w:marBottom w:val="0"/>
          <w:divBdr>
            <w:top w:val="none" w:sz="0" w:space="0" w:color="auto"/>
            <w:left w:val="none" w:sz="0" w:space="0" w:color="auto"/>
            <w:bottom w:val="none" w:sz="0" w:space="0" w:color="auto"/>
            <w:right w:val="none" w:sz="0" w:space="0" w:color="auto"/>
          </w:divBdr>
        </w:div>
      </w:divsChild>
    </w:div>
    <w:div w:id="2098624146">
      <w:bodyDiv w:val="1"/>
      <w:marLeft w:val="0"/>
      <w:marRight w:val="0"/>
      <w:marTop w:val="0"/>
      <w:marBottom w:val="0"/>
      <w:divBdr>
        <w:top w:val="none" w:sz="0" w:space="0" w:color="auto"/>
        <w:left w:val="none" w:sz="0" w:space="0" w:color="auto"/>
        <w:bottom w:val="none" w:sz="0" w:space="0" w:color="auto"/>
        <w:right w:val="none" w:sz="0" w:space="0" w:color="auto"/>
      </w:divBdr>
      <w:divsChild>
        <w:div w:id="1162889031">
          <w:marLeft w:val="547"/>
          <w:marRight w:val="0"/>
          <w:marTop w:val="115"/>
          <w:marBottom w:val="0"/>
          <w:divBdr>
            <w:top w:val="none" w:sz="0" w:space="0" w:color="auto"/>
            <w:left w:val="none" w:sz="0" w:space="0" w:color="auto"/>
            <w:bottom w:val="none" w:sz="0" w:space="0" w:color="auto"/>
            <w:right w:val="none" w:sz="0" w:space="0" w:color="auto"/>
          </w:divBdr>
        </w:div>
        <w:div w:id="1397893733">
          <w:marLeft w:val="1166"/>
          <w:marRight w:val="0"/>
          <w:marTop w:val="101"/>
          <w:marBottom w:val="0"/>
          <w:divBdr>
            <w:top w:val="none" w:sz="0" w:space="0" w:color="auto"/>
            <w:left w:val="none" w:sz="0" w:space="0" w:color="auto"/>
            <w:bottom w:val="none" w:sz="0" w:space="0" w:color="auto"/>
            <w:right w:val="none" w:sz="0" w:space="0" w:color="auto"/>
          </w:divBdr>
        </w:div>
        <w:div w:id="1652979465">
          <w:marLeft w:val="1166"/>
          <w:marRight w:val="0"/>
          <w:marTop w:val="101"/>
          <w:marBottom w:val="0"/>
          <w:divBdr>
            <w:top w:val="none" w:sz="0" w:space="0" w:color="auto"/>
            <w:left w:val="none" w:sz="0" w:space="0" w:color="auto"/>
            <w:bottom w:val="none" w:sz="0" w:space="0" w:color="auto"/>
            <w:right w:val="none" w:sz="0" w:space="0" w:color="auto"/>
          </w:divBdr>
        </w:div>
        <w:div w:id="1119253567">
          <w:marLeft w:val="547"/>
          <w:marRight w:val="0"/>
          <w:marTop w:val="115"/>
          <w:marBottom w:val="0"/>
          <w:divBdr>
            <w:top w:val="none" w:sz="0" w:space="0" w:color="auto"/>
            <w:left w:val="none" w:sz="0" w:space="0" w:color="auto"/>
            <w:bottom w:val="none" w:sz="0" w:space="0" w:color="auto"/>
            <w:right w:val="none" w:sz="0" w:space="0" w:color="auto"/>
          </w:divBdr>
        </w:div>
        <w:div w:id="1590232981">
          <w:marLeft w:val="1166"/>
          <w:marRight w:val="0"/>
          <w:marTop w:val="101"/>
          <w:marBottom w:val="0"/>
          <w:divBdr>
            <w:top w:val="none" w:sz="0" w:space="0" w:color="auto"/>
            <w:left w:val="none" w:sz="0" w:space="0" w:color="auto"/>
            <w:bottom w:val="none" w:sz="0" w:space="0" w:color="auto"/>
            <w:right w:val="none" w:sz="0" w:space="0" w:color="auto"/>
          </w:divBdr>
        </w:div>
        <w:div w:id="1057096186">
          <w:marLeft w:val="547"/>
          <w:marRight w:val="0"/>
          <w:marTop w:val="115"/>
          <w:marBottom w:val="0"/>
          <w:divBdr>
            <w:top w:val="none" w:sz="0" w:space="0" w:color="auto"/>
            <w:left w:val="none" w:sz="0" w:space="0" w:color="auto"/>
            <w:bottom w:val="none" w:sz="0" w:space="0" w:color="auto"/>
            <w:right w:val="none" w:sz="0" w:space="0" w:color="auto"/>
          </w:divBdr>
        </w:div>
        <w:div w:id="1112675636">
          <w:marLeft w:val="1166"/>
          <w:marRight w:val="0"/>
          <w:marTop w:val="101"/>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7E0DE1-9BF1-4D11-A8C8-D1968C930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4785</TotalTime>
  <Pages>3</Pages>
  <Words>886</Words>
  <Characters>5052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5927</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杨谦10115881</cp:lastModifiedBy>
  <cp:revision>152</cp:revision>
  <cp:lastPrinted>2007-09-06T06:59:00Z</cp:lastPrinted>
  <dcterms:created xsi:type="dcterms:W3CDTF">2019-09-28T03:54:00Z</dcterms:created>
  <dcterms:modified xsi:type="dcterms:W3CDTF">2020-05-15T15:10:00Z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